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2A" w:rsidRDefault="001E77E1" w:rsidP="00883996">
      <w:pPr>
        <w:ind w:left="720"/>
        <w:jc w:val="center"/>
        <w:rPr>
          <w:rFonts w:ascii="Sylfaen" w:hAnsi="Sylfaen" w:cs="Sylfaen"/>
          <w:b/>
          <w:sz w:val="24"/>
          <w:szCs w:val="24"/>
          <w:lang w:val="ka-GE"/>
        </w:rPr>
      </w:pPr>
      <w:r w:rsidRPr="00795C63">
        <w:rPr>
          <w:rFonts w:ascii="Sylfaen" w:hAnsi="Sylfaen" w:cs="Sylfaen"/>
          <w:b/>
          <w:sz w:val="24"/>
          <w:szCs w:val="24"/>
          <w:lang w:val="ka-GE"/>
        </w:rPr>
        <w:t>დასაქმების</w:t>
      </w:r>
      <w:r w:rsidRPr="00795C63">
        <w:rPr>
          <w:b/>
          <w:sz w:val="24"/>
          <w:szCs w:val="24"/>
          <w:lang w:val="ka-GE"/>
        </w:rPr>
        <w:t xml:space="preserve"> </w:t>
      </w:r>
      <w:r w:rsidRPr="00795C63">
        <w:rPr>
          <w:rFonts w:ascii="Sylfaen" w:hAnsi="Sylfaen" w:cs="Sylfaen"/>
          <w:b/>
          <w:sz w:val="24"/>
          <w:szCs w:val="24"/>
          <w:lang w:val="ka-GE"/>
        </w:rPr>
        <w:t>სახელმწიფო</w:t>
      </w:r>
      <w:r w:rsidRPr="00795C63">
        <w:rPr>
          <w:b/>
          <w:sz w:val="24"/>
          <w:szCs w:val="24"/>
          <w:lang w:val="ka-GE"/>
        </w:rPr>
        <w:t xml:space="preserve"> </w:t>
      </w:r>
      <w:r w:rsidRPr="00795C63">
        <w:rPr>
          <w:rFonts w:ascii="Sylfaen" w:hAnsi="Sylfaen" w:cs="Sylfaen"/>
          <w:b/>
          <w:sz w:val="24"/>
          <w:szCs w:val="24"/>
          <w:lang w:val="ka-GE"/>
        </w:rPr>
        <w:t>პოლიტიკა</w:t>
      </w:r>
    </w:p>
    <w:p w:rsidR="0094663B" w:rsidRPr="005474F0" w:rsidRDefault="0094663B" w:rsidP="005474F0">
      <w:pPr>
        <w:jc w:val="both"/>
        <w:rPr>
          <w:rFonts w:ascii="Sylfaen" w:hAnsi="Sylfaen"/>
          <w:lang w:val="ka-GE"/>
        </w:rPr>
      </w:pPr>
      <w:r w:rsidRPr="005474F0">
        <w:rPr>
          <w:rFonts w:ascii="Sylfaen" w:hAnsi="Sylfaen" w:cs="Sylfaen"/>
          <w:lang w:val="ka-GE"/>
        </w:rPr>
        <w:t xml:space="preserve">ქვეყანაში </w:t>
      </w:r>
      <w:r w:rsidRPr="00D40B9E">
        <w:rPr>
          <w:rFonts w:ascii="Sylfaen" w:hAnsi="Sylfaen" w:cs="Sylfaen"/>
          <w:b/>
        </w:rPr>
        <w:t>შრომის</w:t>
      </w:r>
      <w:r w:rsidRPr="00D40B9E">
        <w:rPr>
          <w:rFonts w:cs="Calibri"/>
          <w:b/>
        </w:rPr>
        <w:t xml:space="preserve"> </w:t>
      </w:r>
      <w:r w:rsidRPr="00D40B9E">
        <w:rPr>
          <w:rFonts w:ascii="Sylfaen" w:hAnsi="Sylfaen" w:cs="Sylfaen"/>
          <w:b/>
        </w:rPr>
        <w:t>ბაზრის</w:t>
      </w:r>
      <w:r w:rsidRPr="00D40B9E">
        <w:rPr>
          <w:rFonts w:cs="Calibri"/>
          <w:b/>
        </w:rPr>
        <w:t xml:space="preserve"> </w:t>
      </w:r>
      <w:r w:rsidRPr="00D40B9E">
        <w:rPr>
          <w:rFonts w:ascii="Sylfaen" w:hAnsi="Sylfaen" w:cs="Sylfaen"/>
          <w:b/>
        </w:rPr>
        <w:t>აქტიური</w:t>
      </w:r>
      <w:r w:rsidRPr="00D40B9E">
        <w:rPr>
          <w:rFonts w:cs="Calibri"/>
          <w:b/>
        </w:rPr>
        <w:t xml:space="preserve"> </w:t>
      </w:r>
      <w:r w:rsidRPr="00D40B9E">
        <w:rPr>
          <w:rFonts w:ascii="Sylfaen" w:hAnsi="Sylfaen" w:cs="Sylfaen"/>
          <w:b/>
        </w:rPr>
        <w:t>პოლიტიკის</w:t>
      </w:r>
      <w:r w:rsidRPr="005474F0">
        <w:rPr>
          <w:rFonts w:ascii="Sylfaen" w:hAnsi="Sylfaen" w:cs="Sylfaen"/>
          <w:lang w:val="ka-GE"/>
        </w:rPr>
        <w:t xml:space="preserve"> განხორციელება ხელს შეუწყობს,  </w:t>
      </w:r>
      <w:r w:rsidRPr="005474F0">
        <w:rPr>
          <w:rFonts w:ascii="Sylfaen" w:hAnsi="Sylfaen" w:cs="Sylfaen"/>
        </w:rPr>
        <w:t xml:space="preserve"> </w:t>
      </w:r>
      <w:r w:rsidRPr="005474F0">
        <w:rPr>
          <w:rFonts w:ascii="Sylfaen" w:hAnsi="Sylfaen" w:cs="Sylfaen"/>
          <w:lang w:val="ka-GE"/>
        </w:rPr>
        <w:t xml:space="preserve"> სხვადასხვა აქტივობების საშუალებებით, შრომის ბაზარზე  </w:t>
      </w:r>
      <w:r w:rsidRPr="005474F0">
        <w:rPr>
          <w:rFonts w:ascii="Sylfaen" w:hAnsi="Sylfaen"/>
          <w:lang w:val="ka-GE"/>
        </w:rPr>
        <w:t>სამუშაოს მაძიებელთა   კონკურენტუნარიანობის ამაღლებას და ამ გზით სამუშაოს მაძიებელთა დასაქმებას</w:t>
      </w:r>
      <w:r w:rsidR="00795C63" w:rsidRPr="005474F0">
        <w:rPr>
          <w:rFonts w:ascii="Sylfaen" w:hAnsi="Sylfaen"/>
          <w:lang w:val="ka-GE"/>
        </w:rPr>
        <w:t>, განსაკუთრებული აქცენტით შრომის ბაზარზე არსებულ მოწყვლად ჯგუფებზე.</w:t>
      </w:r>
      <w:r w:rsidRPr="005474F0">
        <w:rPr>
          <w:rFonts w:ascii="Sylfaen" w:hAnsi="Sylfaen"/>
          <w:lang w:val="ka-GE"/>
        </w:rPr>
        <w:t xml:space="preserve"> </w:t>
      </w:r>
    </w:p>
    <w:p w:rsidR="00ED60EC" w:rsidRDefault="0009268A" w:rsidP="005474F0">
      <w:pPr>
        <w:jc w:val="both"/>
        <w:rPr>
          <w:rFonts w:ascii="Sylfaen" w:hAnsi="Sylfaen"/>
          <w:lang w:val="ka-GE"/>
        </w:rPr>
      </w:pPr>
      <w:r w:rsidRPr="005D536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00795C63" w:rsidRPr="005474F0">
        <w:rPr>
          <w:rFonts w:ascii="Sylfaen" w:hAnsi="Sylfaen"/>
          <w:lang w:val="ka-GE"/>
        </w:rPr>
        <w:t xml:space="preserve"> სამინისტროს  ფუნქციას მიეკუთვნება </w:t>
      </w:r>
      <w:r w:rsidR="00795C63" w:rsidRPr="006015DC">
        <w:rPr>
          <w:rFonts w:ascii="Sylfaen" w:hAnsi="Sylfaen"/>
          <w:b/>
          <w:lang w:val="ka-GE"/>
        </w:rPr>
        <w:t>აქტიური პოლიტიკის დაგეგმვა/განხორციელება/მონიტორინგი</w:t>
      </w:r>
      <w:r w:rsidR="00795C63" w:rsidRPr="005474F0">
        <w:rPr>
          <w:rFonts w:ascii="Sylfaen" w:hAnsi="Sylfaen"/>
          <w:lang w:val="ka-GE"/>
        </w:rPr>
        <w:t xml:space="preserve">, </w:t>
      </w:r>
      <w:r w:rsidR="00ED60EC">
        <w:rPr>
          <w:rFonts w:ascii="Sylfaen" w:hAnsi="Sylfaen"/>
          <w:lang w:val="ka-GE"/>
        </w:rPr>
        <w:t>რომ</w:t>
      </w:r>
      <w:r w:rsidR="00795C63" w:rsidRPr="005474F0">
        <w:rPr>
          <w:rFonts w:ascii="Sylfaen" w:hAnsi="Sylfaen"/>
          <w:lang w:val="ka-GE"/>
        </w:rPr>
        <w:t>ლის ძირითადი საფუძველი უნდა იყოს ეკონომიკის სამინისტროს მიერ</w:t>
      </w:r>
      <w:r w:rsidR="00ED60EC">
        <w:rPr>
          <w:rFonts w:ascii="Sylfaen" w:hAnsi="Sylfaen"/>
        </w:rPr>
        <w:t xml:space="preserve"> </w:t>
      </w:r>
      <w:r w:rsidR="00ED60EC" w:rsidRPr="006015DC">
        <w:rPr>
          <w:rFonts w:ascii="Sylfaen" w:hAnsi="Sylfaen"/>
          <w:b/>
        </w:rPr>
        <w:t>კვარტალურად</w:t>
      </w:r>
      <w:r w:rsidR="00795C63" w:rsidRPr="006015DC">
        <w:rPr>
          <w:rFonts w:ascii="Sylfaen" w:hAnsi="Sylfaen"/>
          <w:b/>
          <w:lang w:val="ka-GE"/>
        </w:rPr>
        <w:t xml:space="preserve"> განხორციელებული </w:t>
      </w:r>
      <w:r w:rsidR="00E7112B" w:rsidRPr="006015DC">
        <w:rPr>
          <w:rFonts w:ascii="Sylfaen" w:hAnsi="Sylfaen"/>
          <w:b/>
          <w:lang w:val="ka-GE"/>
        </w:rPr>
        <w:t xml:space="preserve"> შრომის ბაზრის </w:t>
      </w:r>
      <w:r w:rsidR="00795C63" w:rsidRPr="006015DC">
        <w:rPr>
          <w:rFonts w:ascii="Sylfaen" w:hAnsi="Sylfaen"/>
          <w:b/>
          <w:lang w:val="ka-GE"/>
        </w:rPr>
        <w:t>რაოდენობრივი და თვისობრივი კვლევა</w:t>
      </w:r>
      <w:r w:rsidR="00DD7B78" w:rsidRPr="006015DC">
        <w:rPr>
          <w:rFonts w:ascii="Sylfaen" w:hAnsi="Sylfaen"/>
          <w:b/>
          <w:lang w:val="ka-GE"/>
        </w:rPr>
        <w:t>,</w:t>
      </w:r>
      <w:r w:rsidR="00795C63" w:rsidRPr="006015DC">
        <w:rPr>
          <w:rFonts w:ascii="Sylfaen" w:hAnsi="Sylfaen"/>
          <w:b/>
          <w:lang w:val="ka-GE"/>
        </w:rPr>
        <w:t xml:space="preserve"> რეგიონულ ჭრილში.</w:t>
      </w:r>
      <w:r>
        <w:rPr>
          <w:rFonts w:ascii="Sylfaen" w:hAnsi="Sylfaen"/>
          <w:lang w:val="ka-GE"/>
        </w:rPr>
        <w:t xml:space="preserve"> </w:t>
      </w:r>
      <w:r w:rsidRPr="00D40B9E">
        <w:rPr>
          <w:rFonts w:ascii="Sylfaen" w:hAnsi="Sylfaen"/>
          <w:b/>
          <w:lang w:val="ka-GE"/>
        </w:rPr>
        <w:t>ხოლო განხორციელების პროცესში აქტიურად თანამშრომლობს განათლების სამინისტროსთან.</w:t>
      </w:r>
    </w:p>
    <w:p w:rsidR="00DD7B78" w:rsidRDefault="00ED60EC" w:rsidP="00DD7B78">
      <w:pPr>
        <w:jc w:val="both"/>
        <w:rPr>
          <w:rFonts w:ascii="Sylfaen" w:hAnsi="Sylfaen"/>
          <w:lang w:val="ka-GE"/>
        </w:rPr>
      </w:pPr>
      <w:r>
        <w:rPr>
          <w:rFonts w:ascii="Sylfaen" w:hAnsi="Sylfaen"/>
          <w:lang w:val="ka-GE"/>
        </w:rPr>
        <w:t>დღეის მდგომარეო</w:t>
      </w:r>
      <w:r w:rsidR="00D40B9E">
        <w:rPr>
          <w:rFonts w:ascii="Sylfaen" w:hAnsi="Sylfaen"/>
          <w:lang w:val="ka-GE"/>
        </w:rPr>
        <w:t>ბ</w:t>
      </w:r>
      <w:r>
        <w:rPr>
          <w:rFonts w:ascii="Sylfaen" w:hAnsi="Sylfaen"/>
          <w:lang w:val="ka-GE"/>
        </w:rPr>
        <w:t xml:space="preserve">ით, </w:t>
      </w:r>
      <w:r w:rsidRPr="005D536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„სოციალური მომსახურების სააგენტო“</w:t>
      </w:r>
      <w:r>
        <w:rPr>
          <w:rFonts w:ascii="Sylfaen" w:hAnsi="Sylfaen"/>
          <w:lang w:val="ka-GE"/>
        </w:rPr>
        <w:t xml:space="preserve">-ს მიერ ხორციელდება დასაქმების </w:t>
      </w:r>
      <w:r w:rsidR="00DD7B78">
        <w:rPr>
          <w:rFonts w:ascii="Sylfaen" w:hAnsi="Sylfaen"/>
          <w:lang w:val="ka-GE"/>
        </w:rPr>
        <w:t xml:space="preserve"> ხელშეწყობის </w:t>
      </w:r>
      <w:r>
        <w:rPr>
          <w:rFonts w:ascii="Sylfaen" w:hAnsi="Sylfaen"/>
          <w:lang w:val="ka-GE"/>
        </w:rPr>
        <w:t xml:space="preserve">სერვისები. </w:t>
      </w:r>
      <w:r w:rsidR="00DD7B78">
        <w:rPr>
          <w:rFonts w:ascii="Sylfaen" w:hAnsi="Sylfaen"/>
          <w:lang w:val="ka-GE"/>
        </w:rPr>
        <w:t xml:space="preserve"> </w:t>
      </w:r>
      <w:r>
        <w:rPr>
          <w:rFonts w:ascii="Sylfaen" w:hAnsi="Sylfaen"/>
          <w:lang w:val="ka-GE"/>
        </w:rPr>
        <w:t xml:space="preserve">ასევე, სამინისტროს </w:t>
      </w:r>
      <w:r w:rsidRPr="005D5365">
        <w:rPr>
          <w:rFonts w:ascii="Sylfaen" w:eastAsia="Times New Roman" w:hAnsi="Sylfaen" w:cs="Sylfaen"/>
          <w:lang w:val="ka-GE"/>
        </w:rPr>
        <w:t xml:space="preserve">კონტროლს დაქვემდებარებული </w:t>
      </w:r>
      <w:r w:rsidRPr="005D5365">
        <w:rPr>
          <w:rFonts w:ascii="Sylfaen" w:hAnsi="Sylfaen"/>
          <w:lang w:val="ka-GE"/>
        </w:rPr>
        <w:t>სსიპ-საარსებო წყაროებით უზრუნველყოფის სააგენტო</w:t>
      </w:r>
      <w:r>
        <w:rPr>
          <w:rFonts w:ascii="Sylfaen" w:hAnsi="Sylfaen"/>
          <w:lang w:val="ka-GE"/>
        </w:rPr>
        <w:t xml:space="preserve"> ახორციელებს </w:t>
      </w:r>
      <w:r w:rsidR="00DD7B78" w:rsidRPr="005D5365">
        <w:rPr>
          <w:rFonts w:ascii="Sylfaen" w:hAnsi="Sylfaen" w:cs="Sylfaen"/>
          <w:lang w:val="ka-GE"/>
        </w:rPr>
        <w:t>დევნილთა</w:t>
      </w:r>
      <w:r w:rsidR="00DD7B78" w:rsidRPr="005D5365">
        <w:rPr>
          <w:lang w:val="ka-GE"/>
        </w:rPr>
        <w:t xml:space="preserve"> </w:t>
      </w:r>
      <w:r w:rsidR="00DD7B78" w:rsidRPr="005D5365">
        <w:rPr>
          <w:rFonts w:ascii="Sylfaen" w:hAnsi="Sylfaen" w:cs="Sylfaen"/>
          <w:lang w:val="ka-GE"/>
        </w:rPr>
        <w:t>და</w:t>
      </w:r>
      <w:r w:rsidR="00DD7B78" w:rsidRPr="005D5365">
        <w:rPr>
          <w:lang w:val="ka-GE"/>
        </w:rPr>
        <w:t xml:space="preserve"> </w:t>
      </w:r>
      <w:r w:rsidR="00DD7B78" w:rsidRPr="005D5365">
        <w:rPr>
          <w:rFonts w:ascii="Sylfaen" w:hAnsi="Sylfaen" w:cs="Sylfaen"/>
          <w:lang w:val="ka-GE"/>
        </w:rPr>
        <w:t>ეკომიგრანტთა დასაქმების</w:t>
      </w:r>
      <w:r w:rsidR="00DD7B78">
        <w:rPr>
          <w:rFonts w:ascii="Sylfaen" w:hAnsi="Sylfaen" w:cs="Sylfaen"/>
          <w:lang w:val="ka-GE"/>
        </w:rPr>
        <w:t xml:space="preserve"> ხელშეწყობისთვის სხვადასხვა სერვისებს. </w:t>
      </w:r>
      <w:r w:rsidR="00DD7B78" w:rsidRPr="005D5365">
        <w:rPr>
          <w:lang w:val="ka-GE"/>
        </w:rPr>
        <w:t xml:space="preserve"> </w:t>
      </w:r>
      <w:r w:rsidRPr="005D5365">
        <w:rPr>
          <w:rFonts w:ascii="Sylfaen" w:hAnsi="Sylfaen"/>
          <w:lang w:val="ka-GE"/>
        </w:rPr>
        <w:t xml:space="preserve"> </w:t>
      </w:r>
    </w:p>
    <w:p w:rsidR="00F477A7" w:rsidRDefault="00DD7B78" w:rsidP="008D4DDC">
      <w:pPr>
        <w:jc w:val="both"/>
        <w:rPr>
          <w:rFonts w:ascii="Sylfaen" w:hAnsi="Sylfaen"/>
          <w:lang w:val="ka-GE"/>
        </w:rPr>
      </w:pPr>
      <w:r>
        <w:rPr>
          <w:rFonts w:ascii="Sylfaen" w:hAnsi="Sylfaen"/>
          <w:lang w:val="ka-GE"/>
        </w:rPr>
        <w:t xml:space="preserve">აღნიშნულიდან გამომდინარე </w:t>
      </w:r>
      <w:r w:rsidR="00D40B9E">
        <w:rPr>
          <w:rFonts w:ascii="Sylfaen" w:hAnsi="Sylfaen"/>
          <w:lang w:val="ka-GE"/>
        </w:rPr>
        <w:t xml:space="preserve">და </w:t>
      </w:r>
      <w:r>
        <w:rPr>
          <w:rFonts w:ascii="Sylfaen" w:hAnsi="Sylfaen"/>
          <w:lang w:val="ka-GE"/>
        </w:rPr>
        <w:t xml:space="preserve">ვინაიდან, </w:t>
      </w:r>
      <w:r w:rsidR="00ED60EC" w:rsidRPr="005D5365">
        <w:rPr>
          <w:rFonts w:ascii="Sylfaen" w:hAnsi="Sylfaen"/>
          <w:lang w:val="ka-GE"/>
        </w:rPr>
        <w:t xml:space="preserve">სახელმწიფოს პრიორიტეტი არის დასაქმებულთა მაჩვენებლის გაზრდა, მოსახლეობის საცხოვრებელი პირობების გაუმჯობესება, მათი დასაქმება და ამ მიმართულებით ხელშეწყობა, </w:t>
      </w:r>
      <w:r w:rsidR="00F477A7">
        <w:rPr>
          <w:rFonts w:ascii="Sylfaen" w:hAnsi="Sylfaen"/>
          <w:lang w:val="ka-GE"/>
        </w:rPr>
        <w:t xml:space="preserve">ასევე </w:t>
      </w:r>
      <w:r w:rsidR="00F477A7">
        <w:rPr>
          <w:rFonts w:ascii="Sylfaen" w:hAnsi="Sylfaen"/>
          <w:lang w:val="ka-GE" w:eastAsia="fr-FR"/>
        </w:rPr>
        <w:t xml:space="preserve">იმისათვის, რომ დასაქმების სახელმწიფო სერვისების ინსტიტუციურ გაძლიერებაზე ორიენტირებული აქტივობები იყოს წარმატებული და მაქსიმალური შედეგის მომტანი, მიზანშეწონილია ორგანიზაციული ცვლილება, რომელიც მოიაზრებს </w:t>
      </w:r>
      <w:r w:rsidR="00F477A7" w:rsidRPr="00D40B9E">
        <w:rPr>
          <w:rFonts w:ascii="Sylfaen" w:hAnsi="Sylfaen"/>
          <w:lang w:val="ka-GE" w:eastAsia="fr-FR"/>
        </w:rPr>
        <w:t xml:space="preserve">სსიპ სოციალური მომსახურების სააგენტოს დასაქმების პროგრამების დეპარტამენტის სოციალური მომსახურების სააგენტოდან სსიპ </w:t>
      </w:r>
      <w:r w:rsidR="00F477A7" w:rsidRPr="00D40B9E">
        <w:rPr>
          <w:rFonts w:ascii="Sylfaen" w:hAnsi="Sylfaen"/>
          <w:lang w:val="ka-GE"/>
        </w:rPr>
        <w:t>საარსებო წყაროებით უზრუნველყოფის სააგენტოში გადატანას და ახალი სახელწოდები</w:t>
      </w:r>
      <w:r w:rsidR="0078473B" w:rsidRPr="00D40B9E">
        <w:rPr>
          <w:rFonts w:ascii="Sylfaen" w:hAnsi="Sylfaen"/>
          <w:lang w:val="ka-GE"/>
        </w:rPr>
        <w:t>ს მინიჭებას:</w:t>
      </w:r>
      <w:r w:rsidR="00F477A7">
        <w:rPr>
          <w:rFonts w:ascii="Sylfaen" w:hAnsi="Sylfaen"/>
          <w:b/>
          <w:lang w:val="ka-GE"/>
        </w:rPr>
        <w:t xml:space="preserve">  </w:t>
      </w:r>
      <w:r w:rsidR="0078473B">
        <w:rPr>
          <w:rFonts w:ascii="Sylfaen" w:hAnsi="Sylfaen"/>
          <w:b/>
          <w:lang w:val="ka-GE"/>
        </w:rPr>
        <w:t>სსიპ-</w:t>
      </w:r>
      <w:r w:rsidR="00F477A7" w:rsidRPr="00B764FF">
        <w:rPr>
          <w:rFonts w:ascii="Sylfaen" w:hAnsi="Sylfaen"/>
          <w:b/>
          <w:u w:val="single"/>
          <w:lang w:val="ka-GE"/>
        </w:rPr>
        <w:t xml:space="preserve"> </w:t>
      </w:r>
      <w:r w:rsidR="00F477A7" w:rsidRPr="00A6671F">
        <w:rPr>
          <w:rFonts w:ascii="Sylfaen" w:eastAsia="Times New Roman" w:hAnsi="Sylfaen" w:cs="Sylfaen"/>
          <w:b/>
          <w:bCs/>
          <w:lang w:val="ka-GE"/>
        </w:rPr>
        <w:t>სახელმწიფო</w:t>
      </w:r>
      <w:r w:rsidR="00F477A7" w:rsidRPr="00A6671F">
        <w:rPr>
          <w:rFonts w:ascii="AcadNusx" w:eastAsia="Times New Roman" w:hAnsi="AcadNusx" w:cs="Times New Roman"/>
          <w:b/>
          <w:bCs/>
          <w:lang w:val="ka-GE"/>
        </w:rPr>
        <w:t xml:space="preserve"> </w:t>
      </w:r>
      <w:r w:rsidR="00F477A7" w:rsidRPr="00A6671F">
        <w:rPr>
          <w:rFonts w:ascii="Sylfaen" w:eastAsia="Times New Roman" w:hAnsi="Sylfaen" w:cs="Sylfaen"/>
          <w:b/>
          <w:bCs/>
          <w:lang w:val="ka-GE"/>
        </w:rPr>
        <w:t>დასაქმების</w:t>
      </w:r>
      <w:r w:rsidR="00F477A7" w:rsidRPr="00A6671F">
        <w:rPr>
          <w:rFonts w:ascii="AcadNusx" w:eastAsia="Times New Roman" w:hAnsi="AcadNusx" w:cs="Times New Roman"/>
          <w:b/>
          <w:bCs/>
          <w:lang w:val="ka-GE"/>
        </w:rPr>
        <w:t xml:space="preserve"> </w:t>
      </w:r>
      <w:r w:rsidR="00F477A7" w:rsidRPr="00A6671F">
        <w:rPr>
          <w:rFonts w:ascii="Sylfaen" w:eastAsia="Times New Roman" w:hAnsi="Sylfaen" w:cs="Sylfaen"/>
          <w:b/>
          <w:bCs/>
          <w:lang w:val="ka-GE"/>
        </w:rPr>
        <w:t>ხელშეწყობის</w:t>
      </w:r>
      <w:r w:rsidR="00F477A7" w:rsidRPr="00A6671F">
        <w:rPr>
          <w:rFonts w:ascii="AcadNusx" w:eastAsia="Times New Roman" w:hAnsi="AcadNusx" w:cs="Times New Roman"/>
          <w:b/>
          <w:bCs/>
          <w:lang w:val="ka-GE"/>
        </w:rPr>
        <w:t xml:space="preserve"> </w:t>
      </w:r>
      <w:r w:rsidR="00F477A7" w:rsidRPr="00A6671F">
        <w:rPr>
          <w:rFonts w:ascii="Sylfaen" w:eastAsia="Times New Roman" w:hAnsi="Sylfaen" w:cs="Sylfaen"/>
          <w:b/>
          <w:bCs/>
        </w:rPr>
        <w:t>სააგენტო</w:t>
      </w:r>
      <w:r w:rsidR="00F477A7">
        <w:rPr>
          <w:rFonts w:ascii="Sylfaen" w:eastAsia="Times New Roman" w:hAnsi="Sylfaen" w:cs="Sylfaen"/>
          <w:b/>
          <w:bCs/>
          <w:lang w:val="ka-GE"/>
        </w:rPr>
        <w:t xml:space="preserve">, </w:t>
      </w:r>
      <w:r w:rsidR="00F477A7">
        <w:rPr>
          <w:rFonts w:ascii="Sylfaen" w:eastAsia="Times New Roman" w:hAnsi="Sylfaen" w:cs="Sylfaen"/>
          <w:bCs/>
          <w:lang w:val="ka-GE"/>
        </w:rPr>
        <w:t xml:space="preserve"> </w:t>
      </w:r>
      <w:r w:rsidR="0078473B">
        <w:rPr>
          <w:rFonts w:ascii="Sylfaen" w:eastAsia="Times New Roman" w:hAnsi="Sylfaen" w:cs="Sylfaen"/>
          <w:b/>
          <w:bCs/>
          <w:lang w:val="ka-GE"/>
        </w:rPr>
        <w:t>რომ</w:t>
      </w:r>
      <w:r w:rsidR="00F477A7" w:rsidRPr="0078473B">
        <w:rPr>
          <w:rFonts w:ascii="Sylfaen" w:eastAsia="Times New Roman" w:hAnsi="Sylfaen" w:cs="Sylfaen"/>
          <w:b/>
          <w:bCs/>
          <w:lang w:val="ka-GE"/>
        </w:rPr>
        <w:t xml:space="preserve">ლის ფუნქციებშიც  ასევე განისაზღვრება </w:t>
      </w:r>
      <w:r w:rsidR="00F477A7" w:rsidRPr="0078473B">
        <w:rPr>
          <w:rFonts w:ascii="Sylfaen" w:hAnsi="Sylfaen"/>
          <w:b/>
          <w:bCs/>
          <w:lang w:val="ka-GE"/>
        </w:rPr>
        <w:t>შრომითი</w:t>
      </w:r>
      <w:r w:rsidR="00F477A7" w:rsidRPr="0078473B">
        <w:rPr>
          <w:b/>
          <w:bCs/>
          <w:lang w:val="ka-GE"/>
        </w:rPr>
        <w:t xml:space="preserve"> </w:t>
      </w:r>
      <w:r w:rsidR="00F477A7" w:rsidRPr="0078473B">
        <w:rPr>
          <w:rFonts w:ascii="Sylfaen" w:hAnsi="Sylfaen"/>
          <w:b/>
          <w:bCs/>
          <w:lang w:val="ka-GE"/>
        </w:rPr>
        <w:t>მიგრაციის ძირითადი მიმართულებები.</w:t>
      </w:r>
    </w:p>
    <w:p w:rsidR="00BE1729" w:rsidRDefault="00DD7B78" w:rsidP="00150CF9">
      <w:pPr>
        <w:spacing w:after="0" w:line="240" w:lineRule="auto"/>
        <w:jc w:val="both"/>
        <w:rPr>
          <w:rFonts w:ascii="Sylfaen" w:hAnsi="Sylfaen"/>
          <w:lang w:val="ka-GE"/>
        </w:rPr>
      </w:pPr>
      <w:r>
        <w:rPr>
          <w:rFonts w:ascii="Sylfaen" w:hAnsi="Sylfaen"/>
          <w:lang w:val="ka-GE"/>
        </w:rPr>
        <w:t xml:space="preserve">სსიპ - </w:t>
      </w:r>
      <w:r w:rsidRPr="005D5365">
        <w:rPr>
          <w:rFonts w:ascii="Sylfaen" w:eastAsia="Times New Roman" w:hAnsi="Sylfaen" w:cs="Sylfaen"/>
          <w:bCs/>
          <w:lang w:val="ka-GE"/>
        </w:rPr>
        <w:t>სახელმწიფო</w:t>
      </w:r>
      <w:r w:rsidRPr="005D5365">
        <w:rPr>
          <w:rFonts w:ascii="AcadNusx" w:eastAsia="Times New Roman" w:hAnsi="AcadNusx" w:cs="Times New Roman"/>
          <w:bCs/>
          <w:lang w:val="ka-GE"/>
        </w:rPr>
        <w:t xml:space="preserve"> </w:t>
      </w:r>
      <w:r w:rsidRPr="005D5365">
        <w:rPr>
          <w:rFonts w:ascii="Sylfaen" w:eastAsia="Times New Roman" w:hAnsi="Sylfaen" w:cs="Sylfaen"/>
          <w:bCs/>
          <w:lang w:val="ka-GE"/>
        </w:rPr>
        <w:t>დასაქმების</w:t>
      </w:r>
      <w:r w:rsidRPr="005D5365">
        <w:rPr>
          <w:rFonts w:ascii="AcadNusx" w:eastAsia="Times New Roman" w:hAnsi="AcadNusx" w:cs="Times New Roman"/>
          <w:bCs/>
          <w:lang w:val="ka-GE"/>
        </w:rPr>
        <w:t xml:space="preserve"> </w:t>
      </w:r>
      <w:r w:rsidRPr="005D5365">
        <w:rPr>
          <w:rFonts w:ascii="Sylfaen" w:eastAsia="Times New Roman" w:hAnsi="Sylfaen" w:cs="Sylfaen"/>
          <w:bCs/>
          <w:lang w:val="ka-GE"/>
        </w:rPr>
        <w:t>ხელშეწყობის</w:t>
      </w:r>
      <w:r w:rsidRPr="005D5365">
        <w:rPr>
          <w:rFonts w:ascii="AcadNusx" w:eastAsia="Times New Roman" w:hAnsi="AcadNusx" w:cs="Times New Roman"/>
          <w:bCs/>
          <w:lang w:val="ka-GE"/>
        </w:rPr>
        <w:t xml:space="preserve"> </w:t>
      </w:r>
      <w:r w:rsidRPr="005D5365">
        <w:rPr>
          <w:rFonts w:ascii="Sylfaen" w:eastAsia="Times New Roman" w:hAnsi="Sylfaen" w:cs="Sylfaen"/>
          <w:bCs/>
        </w:rPr>
        <w:t>სააგენტო</w:t>
      </w:r>
      <w:r w:rsidR="0078473B">
        <w:rPr>
          <w:rFonts w:ascii="Sylfaen" w:eastAsia="Times New Roman" w:hAnsi="Sylfaen" w:cs="Sylfaen"/>
          <w:bCs/>
          <w:lang w:val="ka-GE"/>
        </w:rPr>
        <w:t>ს ფარგლებში განვითარდება არსებული და ჩამოყალიბდება ახალ</w:t>
      </w:r>
      <w:r w:rsidR="00D40B9E">
        <w:rPr>
          <w:rFonts w:ascii="Sylfaen" w:eastAsia="Times New Roman" w:hAnsi="Sylfaen" w:cs="Sylfaen"/>
          <w:bCs/>
          <w:lang w:val="ka-GE"/>
        </w:rPr>
        <w:t>ი</w:t>
      </w:r>
      <w:r>
        <w:rPr>
          <w:rFonts w:ascii="Sylfaen" w:eastAsia="Times New Roman" w:hAnsi="Sylfaen" w:cs="Sylfaen"/>
          <w:bCs/>
          <w:lang w:val="ka-GE"/>
        </w:rPr>
        <w:t xml:space="preserve"> დასაქმების ხელშეწყობის</w:t>
      </w:r>
      <w:r w:rsidR="0078473B">
        <w:rPr>
          <w:rFonts w:ascii="Sylfaen" w:eastAsia="Times New Roman" w:hAnsi="Sylfaen" w:cs="Sylfaen"/>
          <w:bCs/>
          <w:lang w:val="ka-GE"/>
        </w:rPr>
        <w:t xml:space="preserve"> მომსახურების მოდელი</w:t>
      </w:r>
      <w:r w:rsidR="00D40B9E">
        <w:rPr>
          <w:rFonts w:ascii="Sylfaen" w:eastAsia="Times New Roman" w:hAnsi="Sylfaen" w:cs="Sylfaen"/>
          <w:bCs/>
          <w:lang w:val="ka-GE"/>
        </w:rPr>
        <w:t>,</w:t>
      </w:r>
      <w:r>
        <w:rPr>
          <w:rFonts w:ascii="Sylfaen" w:eastAsia="Times New Roman" w:hAnsi="Sylfaen" w:cs="Sylfaen"/>
          <w:bCs/>
          <w:lang w:val="ka-GE"/>
        </w:rPr>
        <w:t xml:space="preserve"> </w:t>
      </w:r>
      <w:r w:rsidR="001628BC">
        <w:rPr>
          <w:rFonts w:ascii="Sylfaen" w:hAnsi="Sylfaen"/>
          <w:lang w:val="ka-GE"/>
        </w:rPr>
        <w:t>სადაც სამუშაოს მაძიებლებს გაუწევენ მომსახურებას დასაქმების აგენტები, დასაქმების კონსულტანტები, მხარდაჭერითი დასაქმების კონსულტანტები და კარიერის დაგეგმვის სპეციალისტები.</w:t>
      </w:r>
    </w:p>
    <w:p w:rsidR="00D40B9E" w:rsidRDefault="00D40B9E" w:rsidP="00150CF9">
      <w:pPr>
        <w:spacing w:after="0" w:line="240" w:lineRule="auto"/>
        <w:jc w:val="both"/>
        <w:rPr>
          <w:rFonts w:ascii="Sylfaen" w:hAnsi="Sylfaen"/>
          <w:lang w:val="ka-GE"/>
        </w:rPr>
      </w:pPr>
    </w:p>
    <w:p w:rsidR="00D40B9E" w:rsidRPr="00BE1729" w:rsidRDefault="00D40B9E" w:rsidP="00D40B9E">
      <w:pPr>
        <w:rPr>
          <w:rFonts w:ascii="Sylfaen" w:hAnsi="Sylfaen"/>
          <w:b/>
          <w:lang w:val="ka-GE"/>
        </w:rPr>
      </w:pPr>
      <w:r>
        <w:rPr>
          <w:rFonts w:ascii="Sylfaen" w:hAnsi="Sylfaen"/>
          <w:b/>
          <w:lang w:val="ka-GE"/>
        </w:rPr>
        <w:lastRenderedPageBreak/>
        <w:t>სსიპ-</w:t>
      </w:r>
      <w:r w:rsidRPr="00B764FF">
        <w:rPr>
          <w:rFonts w:ascii="Sylfaen" w:hAnsi="Sylfaen"/>
          <w:b/>
          <w:u w:val="single"/>
          <w:lang w:val="ka-GE"/>
        </w:rPr>
        <w:t xml:space="preserve"> </w:t>
      </w:r>
      <w:r w:rsidRPr="00A6671F">
        <w:rPr>
          <w:rFonts w:ascii="Sylfaen" w:eastAsia="Times New Roman" w:hAnsi="Sylfaen" w:cs="Sylfaen"/>
          <w:b/>
          <w:bCs/>
          <w:lang w:val="ka-GE"/>
        </w:rPr>
        <w:t>სახელმწიფო</w:t>
      </w:r>
      <w:r w:rsidRPr="00A6671F">
        <w:rPr>
          <w:rFonts w:ascii="AcadNusx" w:eastAsia="Times New Roman" w:hAnsi="AcadNusx" w:cs="Times New Roman"/>
          <w:b/>
          <w:bCs/>
          <w:lang w:val="ka-GE"/>
        </w:rPr>
        <w:t xml:space="preserve"> </w:t>
      </w:r>
      <w:r w:rsidRPr="00A6671F">
        <w:rPr>
          <w:rFonts w:ascii="Sylfaen" w:eastAsia="Times New Roman" w:hAnsi="Sylfaen" w:cs="Sylfaen"/>
          <w:b/>
          <w:bCs/>
          <w:lang w:val="ka-GE"/>
        </w:rPr>
        <w:t>დასაქმების</w:t>
      </w:r>
      <w:r w:rsidRPr="00A6671F">
        <w:rPr>
          <w:rFonts w:ascii="AcadNusx" w:eastAsia="Times New Roman" w:hAnsi="AcadNusx" w:cs="Times New Roman"/>
          <w:b/>
          <w:bCs/>
          <w:lang w:val="ka-GE"/>
        </w:rPr>
        <w:t xml:space="preserve"> </w:t>
      </w:r>
      <w:r w:rsidRPr="00A6671F">
        <w:rPr>
          <w:rFonts w:ascii="Sylfaen" w:eastAsia="Times New Roman" w:hAnsi="Sylfaen" w:cs="Sylfaen"/>
          <w:b/>
          <w:bCs/>
          <w:lang w:val="ka-GE"/>
        </w:rPr>
        <w:t>ხელშეწყობის</w:t>
      </w:r>
      <w:r w:rsidRPr="00A6671F">
        <w:rPr>
          <w:rFonts w:ascii="AcadNusx" w:eastAsia="Times New Roman" w:hAnsi="AcadNusx" w:cs="Times New Roman"/>
          <w:b/>
          <w:bCs/>
          <w:lang w:val="ka-GE"/>
        </w:rPr>
        <w:t xml:space="preserve"> </w:t>
      </w:r>
      <w:r w:rsidRPr="00A6671F">
        <w:rPr>
          <w:rFonts w:ascii="Sylfaen" w:eastAsia="Times New Roman" w:hAnsi="Sylfaen" w:cs="Sylfaen"/>
          <w:b/>
          <w:bCs/>
        </w:rPr>
        <w:t>სააგენტო</w:t>
      </w:r>
      <w:r w:rsidRPr="00BE1729">
        <w:rPr>
          <w:rFonts w:ascii="Sylfaen" w:hAnsi="Sylfaen"/>
          <w:b/>
          <w:lang w:val="ka-GE"/>
        </w:rPr>
        <w:t>ს ძირითადი სერვისები:</w:t>
      </w:r>
    </w:p>
    <w:p w:rsidR="00ED60EC" w:rsidRPr="00D40B9E" w:rsidRDefault="001628BC" w:rsidP="00D40B9E">
      <w:pPr>
        <w:pStyle w:val="ListParagraph"/>
        <w:numPr>
          <w:ilvl w:val="0"/>
          <w:numId w:val="8"/>
        </w:numPr>
        <w:jc w:val="both"/>
        <w:rPr>
          <w:rFonts w:ascii="Sylfaen" w:hAnsi="Sylfaen"/>
          <w:lang w:val="ka-GE"/>
        </w:rPr>
      </w:pPr>
      <w:r w:rsidRPr="00D40B9E">
        <w:rPr>
          <w:rFonts w:ascii="Sylfaen" w:hAnsi="Sylfaen" w:cs="Sylfaen"/>
          <w:b/>
          <w:lang w:val="ka-GE"/>
        </w:rPr>
        <w:t>შრომითი</w:t>
      </w:r>
      <w:r w:rsidRPr="00D40B9E">
        <w:rPr>
          <w:rFonts w:ascii="Sylfaen" w:hAnsi="Sylfaen"/>
          <w:b/>
          <w:lang w:val="ka-GE"/>
        </w:rPr>
        <w:t xml:space="preserve"> მიგრაციის ძირითადი მიმართულებები:</w:t>
      </w:r>
    </w:p>
    <w:p w:rsidR="001628BC" w:rsidRDefault="00ED60EC" w:rsidP="001628BC">
      <w:pPr>
        <w:spacing w:after="0"/>
        <w:rPr>
          <w:rFonts w:ascii="Sylfaen" w:hAnsi="Sylfaen"/>
          <w:iCs/>
          <w:lang w:val="ka-GE"/>
        </w:rPr>
      </w:pPr>
      <w:r w:rsidRPr="001628BC">
        <w:rPr>
          <w:rFonts w:ascii="Sylfaen" w:hAnsi="Sylfaen"/>
          <w:iCs/>
          <w:lang w:val="ka-GE"/>
        </w:rPr>
        <w:t>1.</w:t>
      </w:r>
      <w:r w:rsidR="001628BC">
        <w:rPr>
          <w:rFonts w:ascii="Sylfaen" w:hAnsi="Sylfaen"/>
          <w:iCs/>
          <w:lang w:val="ka-GE"/>
        </w:rPr>
        <w:t xml:space="preserve"> </w:t>
      </w:r>
      <w:r w:rsidRPr="001628BC">
        <w:rPr>
          <w:rFonts w:ascii="Sylfaen" w:hAnsi="Sylfaen"/>
          <w:iCs/>
          <w:lang w:val="ka-GE"/>
        </w:rPr>
        <w:t xml:space="preserve">საზღვარგარეთ დროებითი დასაქმების გახსნილი სქემების განხორციელება; </w:t>
      </w:r>
    </w:p>
    <w:p w:rsidR="001628BC" w:rsidRDefault="00ED60EC" w:rsidP="001628BC">
      <w:pPr>
        <w:spacing w:after="0"/>
        <w:rPr>
          <w:rFonts w:ascii="Sylfaen" w:hAnsi="Sylfaen"/>
          <w:iCs/>
          <w:lang w:val="ka-GE"/>
        </w:rPr>
      </w:pPr>
      <w:r w:rsidRPr="001628BC">
        <w:rPr>
          <w:rFonts w:ascii="Sylfaen" w:hAnsi="Sylfaen"/>
          <w:iCs/>
          <w:lang w:val="ka-GE"/>
        </w:rPr>
        <w:t>2.</w:t>
      </w:r>
      <w:r w:rsidR="001628BC">
        <w:rPr>
          <w:rFonts w:ascii="Sylfaen" w:hAnsi="Sylfaen"/>
          <w:iCs/>
          <w:lang w:val="ka-GE"/>
        </w:rPr>
        <w:t xml:space="preserve"> </w:t>
      </w:r>
      <w:r w:rsidRPr="001628BC">
        <w:rPr>
          <w:rFonts w:ascii="Sylfaen" w:hAnsi="Sylfaen"/>
          <w:iCs/>
          <w:lang w:val="ka-GE"/>
        </w:rPr>
        <w:t xml:space="preserve"> პოტენციურ შრომით მიგრანტთა რეგისტრაცია/მონაცემთა ბაზის შექმნა/მართვა; </w:t>
      </w:r>
    </w:p>
    <w:p w:rsidR="001628BC" w:rsidRPr="001628BC" w:rsidRDefault="00ED60EC" w:rsidP="001628BC">
      <w:pPr>
        <w:spacing w:after="0"/>
        <w:rPr>
          <w:rFonts w:ascii="Sylfaen" w:hAnsi="Sylfaen"/>
          <w:iCs/>
          <w:lang w:val="ka-GE"/>
        </w:rPr>
      </w:pPr>
      <w:r w:rsidRPr="001628BC">
        <w:rPr>
          <w:rFonts w:ascii="Sylfaen" w:hAnsi="Sylfaen"/>
          <w:iCs/>
          <w:lang w:val="ka-GE"/>
        </w:rPr>
        <w:t>3.</w:t>
      </w:r>
      <w:r w:rsidR="001628BC">
        <w:rPr>
          <w:rFonts w:ascii="Sylfaen" w:hAnsi="Sylfaen"/>
          <w:iCs/>
          <w:lang w:val="ka-GE"/>
        </w:rPr>
        <w:t xml:space="preserve"> </w:t>
      </w:r>
      <w:r w:rsidRPr="001628BC">
        <w:rPr>
          <w:rFonts w:ascii="Sylfaen" w:hAnsi="Sylfaen"/>
          <w:iCs/>
          <w:lang w:val="ka-GE"/>
        </w:rPr>
        <w:t xml:space="preserve">პარტნიორი ქვეყნის პროფილურ ორგანიზაციასთან დროებით დასაქმებასთან დაკავშირებული სრულყოფილი ინფორმაციის გაცვლა/დამუშავება; </w:t>
      </w:r>
    </w:p>
    <w:p w:rsidR="001628BC" w:rsidRPr="001628BC" w:rsidRDefault="00ED60EC" w:rsidP="001628BC">
      <w:pPr>
        <w:spacing w:after="0"/>
        <w:rPr>
          <w:rFonts w:ascii="Sylfaen" w:hAnsi="Sylfaen"/>
          <w:iCs/>
          <w:lang w:val="ka-GE"/>
        </w:rPr>
      </w:pPr>
      <w:r w:rsidRPr="001628BC">
        <w:rPr>
          <w:rFonts w:ascii="Sylfaen" w:hAnsi="Sylfaen"/>
          <w:iCs/>
          <w:lang w:val="ka-GE"/>
        </w:rPr>
        <w:t>4.</w:t>
      </w:r>
      <w:r w:rsidR="001628BC">
        <w:rPr>
          <w:rFonts w:ascii="Sylfaen" w:hAnsi="Sylfaen"/>
          <w:iCs/>
          <w:lang w:val="ka-GE"/>
        </w:rPr>
        <w:t xml:space="preserve"> </w:t>
      </w:r>
      <w:r w:rsidRPr="001628BC">
        <w:rPr>
          <w:rFonts w:ascii="Sylfaen" w:hAnsi="Sylfaen"/>
          <w:iCs/>
          <w:lang w:val="ka-GE"/>
        </w:rPr>
        <w:t>რეგისტრირებული მოქალაქეებისთვის სრულყოფილი ინფორმაციის მიწოდება (სახელმწიფო ენაზე), პროფესიული</w:t>
      </w:r>
      <w:r w:rsidR="0009268A">
        <w:rPr>
          <w:rFonts w:ascii="Sylfaen" w:hAnsi="Sylfaen"/>
          <w:iCs/>
          <w:lang w:val="ka-GE"/>
        </w:rPr>
        <w:t xml:space="preserve">  </w:t>
      </w:r>
      <w:r w:rsidRPr="001628BC">
        <w:rPr>
          <w:rFonts w:ascii="Sylfaen" w:hAnsi="Sylfaen"/>
          <w:iCs/>
          <w:lang w:val="ka-GE"/>
        </w:rPr>
        <w:t xml:space="preserve">/უცხო ენის ტრენინგების ჩათვლით; </w:t>
      </w:r>
    </w:p>
    <w:p w:rsidR="001628BC" w:rsidRPr="001628BC" w:rsidRDefault="00ED60EC" w:rsidP="001628BC">
      <w:pPr>
        <w:spacing w:after="0"/>
        <w:rPr>
          <w:rFonts w:ascii="Sylfaen" w:hAnsi="Sylfaen"/>
          <w:iCs/>
          <w:lang w:val="ka-GE"/>
        </w:rPr>
      </w:pPr>
      <w:r w:rsidRPr="001628BC">
        <w:rPr>
          <w:rFonts w:ascii="Sylfaen" w:hAnsi="Sylfaen"/>
          <w:iCs/>
          <w:lang w:val="ka-GE"/>
        </w:rPr>
        <w:t>5.</w:t>
      </w:r>
      <w:r w:rsidR="001628BC">
        <w:rPr>
          <w:rFonts w:ascii="Sylfaen" w:hAnsi="Sylfaen"/>
          <w:iCs/>
          <w:lang w:val="ka-GE"/>
        </w:rPr>
        <w:t xml:space="preserve"> </w:t>
      </w:r>
      <w:r w:rsidRPr="001628BC">
        <w:rPr>
          <w:rFonts w:ascii="Sylfaen" w:hAnsi="Sylfaen"/>
          <w:iCs/>
          <w:lang w:val="ka-GE"/>
        </w:rPr>
        <w:t xml:space="preserve">ვაკანსიების შესაბამისად სელექციის პროცესის წარმართვა; </w:t>
      </w:r>
    </w:p>
    <w:p w:rsidR="001628BC" w:rsidRPr="001628BC" w:rsidRDefault="00ED60EC" w:rsidP="001628BC">
      <w:pPr>
        <w:spacing w:after="0"/>
        <w:rPr>
          <w:rFonts w:ascii="Sylfaen" w:hAnsi="Sylfaen"/>
          <w:iCs/>
          <w:lang w:val="ka-GE"/>
        </w:rPr>
      </w:pPr>
      <w:r w:rsidRPr="001628BC">
        <w:rPr>
          <w:rFonts w:ascii="Sylfaen" w:hAnsi="Sylfaen"/>
          <w:iCs/>
          <w:lang w:val="ka-GE"/>
        </w:rPr>
        <w:t>6.</w:t>
      </w:r>
      <w:r w:rsidR="001628BC">
        <w:rPr>
          <w:rFonts w:ascii="Sylfaen" w:hAnsi="Sylfaen"/>
          <w:iCs/>
          <w:lang w:val="ka-GE"/>
        </w:rPr>
        <w:t xml:space="preserve"> </w:t>
      </w:r>
      <w:r w:rsidRPr="001628BC">
        <w:rPr>
          <w:rFonts w:ascii="Sylfaen" w:hAnsi="Sylfaen"/>
          <w:iCs/>
          <w:lang w:val="ka-GE"/>
        </w:rPr>
        <w:t xml:space="preserve">პოტენციურ შრომით მიგრანტთა დახმარება/კონსულტირება, მათ შორის, უცხოელ დამსაქმებელთან შრომითი კონტრაქტის გაფორმების ხელშეწყობა; </w:t>
      </w:r>
    </w:p>
    <w:p w:rsidR="00ED60EC" w:rsidRDefault="00ED60EC" w:rsidP="00BE1729">
      <w:pPr>
        <w:spacing w:after="0"/>
        <w:rPr>
          <w:rFonts w:ascii="Sylfaen" w:hAnsi="Sylfaen"/>
          <w:iCs/>
          <w:lang w:val="ka-GE"/>
        </w:rPr>
      </w:pPr>
      <w:r w:rsidRPr="001628BC">
        <w:rPr>
          <w:rFonts w:ascii="Sylfaen" w:hAnsi="Sylfaen"/>
          <w:iCs/>
          <w:lang w:val="ka-GE"/>
        </w:rPr>
        <w:t xml:space="preserve">7. </w:t>
      </w:r>
      <w:r w:rsidR="001628BC">
        <w:rPr>
          <w:rFonts w:ascii="Sylfaen" w:hAnsi="Sylfaen"/>
          <w:iCs/>
          <w:lang w:val="ka-GE"/>
        </w:rPr>
        <w:t xml:space="preserve"> </w:t>
      </w:r>
      <w:r w:rsidRPr="001628BC">
        <w:rPr>
          <w:rFonts w:ascii="Sylfaen" w:hAnsi="Sylfaen"/>
          <w:iCs/>
          <w:lang w:val="ka-GE"/>
        </w:rPr>
        <w:t>გამგზავრების წინა ორიენტაციის ტრენინგები; 8.ლიცენზირებულ დამსაქმებელ კომპანიებთან თანამშრომლობა):</w:t>
      </w:r>
    </w:p>
    <w:p w:rsidR="00D40B9E" w:rsidRDefault="00D40B9E" w:rsidP="00BE1729">
      <w:pPr>
        <w:spacing w:after="0"/>
        <w:rPr>
          <w:rFonts w:ascii="Sylfaen" w:hAnsi="Sylfaen"/>
          <w:lang w:val="ka-GE"/>
        </w:rPr>
      </w:pPr>
    </w:p>
    <w:p w:rsidR="00C932A9" w:rsidRPr="00D40B9E" w:rsidRDefault="00C932A9" w:rsidP="00D40B9E">
      <w:pPr>
        <w:pStyle w:val="ListParagraph"/>
        <w:numPr>
          <w:ilvl w:val="0"/>
          <w:numId w:val="8"/>
        </w:numPr>
        <w:ind w:left="0" w:firstLine="0"/>
        <w:jc w:val="both"/>
        <w:rPr>
          <w:rFonts w:ascii="Sylfaen" w:hAnsi="Sylfaen"/>
          <w:lang w:val="ka-GE"/>
        </w:rPr>
      </w:pPr>
      <w:r w:rsidRPr="00D40B9E">
        <w:rPr>
          <w:rFonts w:ascii="Sylfaen" w:hAnsi="Sylfaen" w:cs="Sylfaen"/>
          <w:b/>
          <w:lang w:val="ka-GE"/>
        </w:rPr>
        <w:t>შრომის</w:t>
      </w:r>
      <w:r w:rsidRPr="00D40B9E">
        <w:rPr>
          <w:rFonts w:ascii="Sylfaen" w:hAnsi="Sylfaen"/>
          <w:b/>
          <w:lang w:val="ka-GE"/>
        </w:rPr>
        <w:t xml:space="preserve"> ბაზრის მართვის საინფორმაციო სისტემის (</w:t>
      </w:r>
      <w:hyperlink r:id="rId8" w:history="1">
        <w:r w:rsidRPr="00D40B9E">
          <w:rPr>
            <w:rStyle w:val="Hyperlink"/>
            <w:rFonts w:ascii="Sylfaen" w:hAnsi="Sylfaen"/>
            <w:b/>
            <w:lang w:val="ka-GE"/>
          </w:rPr>
          <w:t>www.worknet.gov.ge</w:t>
        </w:r>
      </w:hyperlink>
      <w:r w:rsidRPr="00D40B9E">
        <w:rPr>
          <w:rFonts w:ascii="Sylfaen" w:hAnsi="Sylfaen"/>
          <w:b/>
          <w:lang w:val="ka-GE"/>
        </w:rPr>
        <w:t xml:space="preserve">) განვითარება, </w:t>
      </w:r>
      <w:r w:rsidRPr="00D40B9E">
        <w:rPr>
          <w:rFonts w:ascii="Sylfaen" w:hAnsi="Sylfaen"/>
          <w:lang w:val="ka-GE"/>
        </w:rPr>
        <w:t>რომლის მიზანია</w:t>
      </w:r>
      <w:r w:rsidRPr="00D40B9E">
        <w:rPr>
          <w:rFonts w:ascii="Sylfaen" w:hAnsi="Sylfaen"/>
          <w:b/>
          <w:lang w:val="ka-GE"/>
        </w:rPr>
        <w:t xml:space="preserve"> </w:t>
      </w:r>
      <w:r w:rsidRPr="00D40B9E">
        <w:rPr>
          <w:rFonts w:ascii="Sylfaen" w:hAnsi="Sylfaen"/>
          <w:lang w:val="ka-GE"/>
        </w:rPr>
        <w:t>სამუშაოს მაძიებელთა, დამსაქმებელთა, ვაკანსიების აღრიცხვისა და მონაცემთა ბაზების განვითარება, შრომის ბაზრის სუბიექტების უზრუნველყოფა მათი საქმიანობის მხარდამჭერი სისტემით. სტატისტიკური ინფორმაციის  ანგარიშის მექანიზმის დახვეწა–განვითარება;</w:t>
      </w:r>
    </w:p>
    <w:p w:rsidR="00D40B9E" w:rsidRPr="00D40B9E" w:rsidRDefault="00D40B9E" w:rsidP="00D40B9E">
      <w:pPr>
        <w:pStyle w:val="ListParagraph"/>
        <w:jc w:val="both"/>
        <w:rPr>
          <w:rFonts w:ascii="Sylfaen" w:hAnsi="Sylfaen"/>
          <w:lang w:val="ka-GE"/>
        </w:rPr>
      </w:pPr>
    </w:p>
    <w:p w:rsidR="00C932A9" w:rsidRPr="00D40B9E" w:rsidRDefault="00C932A9" w:rsidP="00D40B9E">
      <w:pPr>
        <w:pStyle w:val="ListParagraph"/>
        <w:numPr>
          <w:ilvl w:val="0"/>
          <w:numId w:val="8"/>
        </w:numPr>
        <w:ind w:left="0" w:firstLine="0"/>
        <w:jc w:val="both"/>
        <w:rPr>
          <w:rFonts w:ascii="Sylfaen" w:hAnsi="Sylfaen"/>
          <w:lang w:val="ka-GE"/>
        </w:rPr>
      </w:pPr>
      <w:r w:rsidRPr="00D40B9E">
        <w:rPr>
          <w:rFonts w:ascii="Sylfaen" w:hAnsi="Sylfaen" w:cs="Sylfaen"/>
          <w:b/>
          <w:lang w:val="ka-GE"/>
        </w:rPr>
        <w:t>შრომის</w:t>
      </w:r>
      <w:r w:rsidRPr="00D40B9E">
        <w:rPr>
          <w:rFonts w:ascii="Sylfaen" w:hAnsi="Sylfaen"/>
          <w:b/>
          <w:lang w:val="ka-GE"/>
        </w:rPr>
        <w:t xml:space="preserve"> ბაზარზე ინდივიდუალური და ჯგუფური კონსულტირებების გაწევა მუნიციპალურ დონეზე, </w:t>
      </w:r>
      <w:r w:rsidRPr="00D40B9E">
        <w:rPr>
          <w:rFonts w:ascii="Sylfaen" w:hAnsi="Sylfaen"/>
          <w:lang w:val="ka-GE"/>
        </w:rPr>
        <w:t>რომლის</w:t>
      </w:r>
      <w:r w:rsidRPr="00D40B9E">
        <w:rPr>
          <w:rFonts w:ascii="Sylfaen" w:hAnsi="Sylfaen"/>
          <w:b/>
          <w:lang w:val="ka-GE"/>
        </w:rPr>
        <w:t xml:space="preserve"> </w:t>
      </w:r>
      <w:r w:rsidRPr="00D40B9E">
        <w:rPr>
          <w:rFonts w:ascii="Sylfaen" w:hAnsi="Sylfaen"/>
          <w:lang w:val="ka-GE"/>
        </w:rPr>
        <w:t>მიზანია შრომის ბაზრის მართვის საინფორმაციო სისტემაში (</w:t>
      </w:r>
      <w:hyperlink r:id="rId9" w:history="1">
        <w:r w:rsidRPr="00D40B9E">
          <w:rPr>
            <w:rStyle w:val="Hyperlink"/>
            <w:rFonts w:ascii="Sylfaen" w:hAnsi="Sylfaen"/>
            <w:lang w:val="ka-GE"/>
          </w:rPr>
          <w:t>www.worknet.gov.ge</w:t>
        </w:r>
      </w:hyperlink>
      <w:r w:rsidRPr="00D40B9E">
        <w:rPr>
          <w:rFonts w:ascii="Sylfaen" w:hAnsi="Sylfaen"/>
          <w:lang w:val="ka-GE"/>
        </w:rPr>
        <w:t>) რეგისტრირებული სამუშაოს მაძიებლებისთვის შრომის ბაზარზე ქცევის წესების გაცნობა, მათი კონკურენტუნარიანობის ამაღლების ხელშეწყობა;</w:t>
      </w:r>
    </w:p>
    <w:p w:rsidR="00C932A9" w:rsidRPr="00D40B9E" w:rsidRDefault="00C932A9" w:rsidP="00D40B9E">
      <w:pPr>
        <w:pStyle w:val="ListParagraph"/>
        <w:numPr>
          <w:ilvl w:val="0"/>
          <w:numId w:val="8"/>
        </w:numPr>
        <w:ind w:left="0" w:firstLine="0"/>
        <w:jc w:val="both"/>
        <w:rPr>
          <w:rFonts w:ascii="Sylfaen" w:eastAsia="Sylfaen" w:hAnsi="Sylfaen"/>
          <w:lang w:val="ka-GE"/>
        </w:rPr>
      </w:pPr>
      <w:r w:rsidRPr="00D40B9E">
        <w:rPr>
          <w:rFonts w:ascii="Sylfaen" w:hAnsi="Sylfaen" w:cs="Sylfaen"/>
          <w:b/>
          <w:lang w:val="ka-GE"/>
        </w:rPr>
        <w:t>საშუამავლო</w:t>
      </w:r>
      <w:r w:rsidRPr="00D40B9E">
        <w:rPr>
          <w:rFonts w:ascii="Sylfaen" w:hAnsi="Sylfaen"/>
          <w:b/>
          <w:lang w:val="ka-GE"/>
        </w:rPr>
        <w:t xml:space="preserve"> მომსახურების მიწოდება–განვითარება, </w:t>
      </w:r>
      <w:r w:rsidRPr="00D40B9E">
        <w:rPr>
          <w:rFonts w:ascii="Sylfaen" w:eastAsia="Sylfaen" w:hAnsi="Sylfaen"/>
          <w:lang w:val="ka-GE"/>
        </w:rPr>
        <w:t>რომლის მიზანია თავისუფალი  სამუშაო ადგილების მოძიებისა და  სამუშაოს მაძიებლების დასაქმების მიზნით, დამსაქმებელსა და სამუშაოს მაძიებელს შორის ოპერატიული და  ეფექტიანი  დაკავშირება და/ან ასეთი  დაკავშირების  ხელშეწყობა;</w:t>
      </w:r>
    </w:p>
    <w:p w:rsidR="00C932A9" w:rsidRPr="00D40B9E" w:rsidRDefault="00C932A9" w:rsidP="00D40B9E">
      <w:pPr>
        <w:pStyle w:val="ListParagraph"/>
        <w:numPr>
          <w:ilvl w:val="0"/>
          <w:numId w:val="8"/>
        </w:numPr>
        <w:ind w:left="0" w:firstLine="0"/>
        <w:jc w:val="both"/>
        <w:rPr>
          <w:rFonts w:ascii="Sylfaen" w:hAnsi="Sylfaen"/>
          <w:lang w:val="ka-GE"/>
        </w:rPr>
      </w:pPr>
      <w:r w:rsidRPr="00D40B9E">
        <w:rPr>
          <w:rFonts w:ascii="Sylfaen" w:hAnsi="Sylfaen" w:cs="Sylfaen"/>
          <w:b/>
          <w:lang w:val="ka-GE"/>
        </w:rPr>
        <w:t>პროფესიული</w:t>
      </w:r>
      <w:r w:rsidRPr="00D40B9E">
        <w:rPr>
          <w:rFonts w:ascii="Sylfaen" w:hAnsi="Sylfaen"/>
          <w:b/>
          <w:lang w:val="ka-GE"/>
        </w:rPr>
        <w:t xml:space="preserve"> კონსულტაციისა</w:t>
      </w:r>
      <w:r w:rsidRPr="00D40B9E">
        <w:rPr>
          <w:rFonts w:ascii="Sylfaen" w:hAnsi="Sylfaen"/>
          <w:lang w:val="ka-GE"/>
        </w:rPr>
        <w:t xml:space="preserve"> (</w:t>
      </w:r>
      <w:r w:rsidRPr="00D40B9E">
        <w:rPr>
          <w:rFonts w:ascii="Sylfaen" w:hAnsi="Sylfaen"/>
          <w:b/>
          <w:lang w:val="ka-GE"/>
        </w:rPr>
        <w:t xml:space="preserve">პროფკონსულტაცია) და კარიერის დაგეგმვის მომსახურებების მიწოდება მუნიციპალურ დონეზე,  </w:t>
      </w:r>
      <w:r w:rsidRPr="00D40B9E">
        <w:rPr>
          <w:rFonts w:ascii="Sylfaen" w:hAnsi="Sylfaen"/>
          <w:lang w:val="ka-GE"/>
        </w:rPr>
        <w:t xml:space="preserve">რომლის  მიზანია პროფკონსულტაციისა და კარიერის დაგეგმვის მომსახურების განვითარება;  </w:t>
      </w:r>
    </w:p>
    <w:p w:rsidR="00150CF9" w:rsidRDefault="00E7112B" w:rsidP="00D40B9E">
      <w:pPr>
        <w:pStyle w:val="ListParagraph"/>
        <w:numPr>
          <w:ilvl w:val="0"/>
          <w:numId w:val="8"/>
        </w:numPr>
        <w:ind w:left="0" w:firstLine="0"/>
        <w:jc w:val="both"/>
        <w:rPr>
          <w:rFonts w:ascii="Sylfaen" w:hAnsi="Sylfaen"/>
          <w:lang w:val="ka-GE"/>
        </w:rPr>
      </w:pPr>
      <w:r w:rsidRPr="00D40B9E">
        <w:rPr>
          <w:rFonts w:ascii="Sylfaen" w:hAnsi="Sylfaen" w:cs="Sylfaen"/>
          <w:b/>
          <w:lang w:val="ka-GE"/>
        </w:rPr>
        <w:t>მოწყვლადი</w:t>
      </w:r>
      <w:r w:rsidRPr="00D40B9E">
        <w:rPr>
          <w:rFonts w:ascii="Sylfaen" w:hAnsi="Sylfaen"/>
          <w:b/>
          <w:lang w:val="ka-GE"/>
        </w:rPr>
        <w:t xml:space="preserve">, დაბალკონკურენტუნარიანი ჯგუფების დასაქმების ხელშემწყობი მექანიზმების შემუშავება და დანერგვა ( შრომის ანაზღაურების სუბსიდირების გზით), </w:t>
      </w:r>
      <w:r w:rsidRPr="00D40B9E">
        <w:rPr>
          <w:rFonts w:ascii="Sylfaen" w:hAnsi="Sylfaen"/>
          <w:lang w:val="ka-GE"/>
        </w:rPr>
        <w:t xml:space="preserve">რომლის მიზანია მოწყვლადი, დაბალკონკურენტუნარიანი პირების დასაქმების  </w:t>
      </w:r>
      <w:r w:rsidRPr="00D40B9E">
        <w:rPr>
          <w:rFonts w:ascii="Sylfaen" w:hAnsi="Sylfaen"/>
          <w:lang w:val="ka-GE"/>
        </w:rPr>
        <w:lastRenderedPageBreak/>
        <w:t>ხელშეწყობის  სერვისების  დანერგვა.  სამუშაოს  მაძიებელი ახალგაზრდების, შშმ და სსსმ პირთა დასაქმების ხელშეწყობის მიზნით, დამსაქმებლებთან შეთანხმების მიღწევის გზით,  ახალ ან არსებულ, თავისუფალ სამუშაო ადგილებზე დასაქმებულ ბენეფიციართა შრომის ანაზღაურების სუბსიდირება;</w:t>
      </w:r>
    </w:p>
    <w:p w:rsidR="00D40B9E" w:rsidRPr="00D40B9E" w:rsidRDefault="00D40B9E" w:rsidP="00D40B9E">
      <w:pPr>
        <w:pStyle w:val="ListParagraph"/>
        <w:ind w:left="0"/>
        <w:jc w:val="both"/>
        <w:rPr>
          <w:rFonts w:ascii="Sylfaen" w:hAnsi="Sylfaen"/>
          <w:lang w:val="ka-GE"/>
        </w:rPr>
      </w:pPr>
    </w:p>
    <w:p w:rsidR="007876F3" w:rsidRDefault="00E7112B" w:rsidP="00D40B9E">
      <w:pPr>
        <w:pStyle w:val="ListParagraph"/>
        <w:numPr>
          <w:ilvl w:val="0"/>
          <w:numId w:val="8"/>
        </w:numPr>
        <w:ind w:left="0" w:firstLine="0"/>
        <w:jc w:val="both"/>
        <w:rPr>
          <w:rFonts w:ascii="Sylfaen" w:hAnsi="Sylfaen"/>
          <w:lang w:val="ka-GE"/>
        </w:rPr>
      </w:pPr>
      <w:r w:rsidRPr="00D40B9E">
        <w:rPr>
          <w:rFonts w:ascii="Sylfaen" w:hAnsi="Sylfaen" w:cs="Sylfaen"/>
          <w:b/>
          <w:lang w:val="ka-GE"/>
        </w:rPr>
        <w:t>დასაქმების</w:t>
      </w:r>
      <w:r w:rsidRPr="00D40B9E">
        <w:rPr>
          <w:rFonts w:ascii="Sylfaen" w:hAnsi="Sylfaen"/>
          <w:b/>
          <w:lang w:val="ka-GE"/>
        </w:rPr>
        <w:t xml:space="preserve"> ფორუმების მოწყობა, </w:t>
      </w:r>
      <w:r w:rsidRPr="00D40B9E">
        <w:rPr>
          <w:rFonts w:ascii="Sylfaen" w:hAnsi="Sylfaen"/>
          <w:lang w:val="ka-GE"/>
        </w:rPr>
        <w:t>რომლის მიზანია დამსაქმებლებს, პროფესიული განათლების პროვაიდერებსა და სამუშაოს მაძიებლებს შორის უშუალო კონტაქტის დამყარება</w:t>
      </w:r>
      <w:r w:rsidR="007876F3" w:rsidRPr="00D40B9E">
        <w:rPr>
          <w:rFonts w:ascii="Sylfaen" w:hAnsi="Sylfaen"/>
          <w:lang w:val="ka-GE"/>
        </w:rPr>
        <w:t>.</w:t>
      </w:r>
    </w:p>
    <w:p w:rsidR="00D40B9E" w:rsidRPr="00D40B9E" w:rsidRDefault="00D40B9E" w:rsidP="00D40B9E">
      <w:pPr>
        <w:pStyle w:val="ListParagraph"/>
        <w:ind w:left="0"/>
        <w:jc w:val="both"/>
        <w:rPr>
          <w:rFonts w:ascii="Sylfaen" w:hAnsi="Sylfaen"/>
          <w:lang w:val="ka-GE"/>
        </w:rPr>
      </w:pPr>
    </w:p>
    <w:p w:rsidR="00E7112B" w:rsidRPr="00D40B9E" w:rsidRDefault="007876F3" w:rsidP="00D40B9E">
      <w:pPr>
        <w:pStyle w:val="ListParagraph"/>
        <w:numPr>
          <w:ilvl w:val="0"/>
          <w:numId w:val="8"/>
        </w:numPr>
        <w:ind w:left="0" w:firstLine="0"/>
        <w:jc w:val="both"/>
        <w:rPr>
          <w:rFonts w:ascii="Sylfaen" w:hAnsi="Sylfaen"/>
          <w:b/>
          <w:lang w:val="ka-GE"/>
        </w:rPr>
      </w:pPr>
      <w:r w:rsidRPr="00D40B9E">
        <w:rPr>
          <w:rFonts w:ascii="Sylfaen" w:hAnsi="Sylfaen" w:cs="Sylfaen"/>
          <w:b/>
          <w:lang w:val="ka-GE"/>
        </w:rPr>
        <w:t>დასაქმების</w:t>
      </w:r>
      <w:r w:rsidRPr="00D40B9E">
        <w:rPr>
          <w:rFonts w:ascii="Sylfaen" w:hAnsi="Sylfaen"/>
          <w:b/>
          <w:lang w:val="ka-GE"/>
        </w:rPr>
        <w:t xml:space="preserve"> სამსახურის ერთ-ერთი ძირითადი ფუნქცია უნდა გახდეს , შრომის ბაზრის მართვის საინფორმაციო სისტემაში (</w:t>
      </w:r>
      <w:hyperlink r:id="rId10" w:history="1">
        <w:r w:rsidRPr="00D40B9E">
          <w:rPr>
            <w:rStyle w:val="Hyperlink"/>
            <w:rFonts w:ascii="Sylfaen" w:hAnsi="Sylfaen"/>
            <w:b/>
            <w:lang w:val="ka-GE"/>
          </w:rPr>
          <w:t>www.worknet.gov.ge</w:t>
        </w:r>
      </w:hyperlink>
      <w:r w:rsidRPr="00D40B9E">
        <w:rPr>
          <w:rFonts w:ascii="Sylfaen" w:hAnsi="Sylfaen"/>
          <w:b/>
          <w:lang w:val="ka-GE"/>
        </w:rPr>
        <w:t>) დარეგისტრირებული სამუშაოს მაძიებელთა პროფილირება</w:t>
      </w:r>
    </w:p>
    <w:p w:rsidR="007876F3" w:rsidRDefault="007876F3" w:rsidP="00D40B9E">
      <w:pPr>
        <w:pStyle w:val="NoSpacing"/>
        <w:numPr>
          <w:ilvl w:val="0"/>
          <w:numId w:val="8"/>
        </w:numPr>
        <w:ind w:left="0" w:firstLine="0"/>
        <w:jc w:val="both"/>
        <w:rPr>
          <w:rFonts w:ascii="Sylfaen" w:hAnsi="Sylfaen" w:cs="Times New Roman"/>
          <w:b/>
          <w:lang w:val="ka-GE"/>
        </w:rPr>
      </w:pPr>
      <w:r w:rsidRPr="001C47D6">
        <w:rPr>
          <w:rFonts w:ascii="Sylfaen" w:hAnsi="Sylfaen" w:cs="Times New Roman"/>
          <w:b/>
          <w:lang w:val="ka-GE"/>
        </w:rPr>
        <w:t>სამუშაოს მაძიებელთა პროფილირება</w:t>
      </w:r>
    </w:p>
    <w:p w:rsidR="007876F3" w:rsidRPr="001C47D6" w:rsidRDefault="007876F3" w:rsidP="007876F3">
      <w:pPr>
        <w:pStyle w:val="NoSpacing"/>
        <w:jc w:val="both"/>
        <w:rPr>
          <w:rFonts w:ascii="Sylfaen" w:hAnsi="Sylfaen" w:cs="Times New Roman"/>
          <w:b/>
          <w:lang w:val="ka-GE"/>
        </w:rPr>
      </w:pPr>
    </w:p>
    <w:p w:rsidR="007876F3" w:rsidRDefault="007876F3" w:rsidP="00D40B9E">
      <w:pPr>
        <w:pStyle w:val="Default"/>
        <w:numPr>
          <w:ilvl w:val="0"/>
          <w:numId w:val="9"/>
        </w:numPr>
        <w:jc w:val="both"/>
        <w:rPr>
          <w:sz w:val="22"/>
          <w:szCs w:val="22"/>
          <w:lang w:val="ka-GE"/>
        </w:rPr>
      </w:pPr>
      <w:r w:rsidRPr="00454550">
        <w:rPr>
          <w:sz w:val="22"/>
          <w:szCs w:val="22"/>
          <w:lang w:val="ka-GE"/>
        </w:rPr>
        <w:t xml:space="preserve">სამუშაოს მაძიებლის პროფილირების ინსტრუმენტი გამოიყენება იმის დასადგენად თუ რამდენად უჭირს პირს სამუშაოს პოვნა და მისი შენარჩუნება, ასევე პროფილირება ითვალისწინებს შესაფერისი სამუშაოს მოძიებისათვის საჭირო მხარდაჭერის დონის იდენტიფიცირებას. პროფილირება ეხმარება დასაქმების სამსახურს გასატარებელი ღონისძიებების თანმიმდევრულ დაგეგმვაში. </w:t>
      </w:r>
    </w:p>
    <w:p w:rsidR="007876F3" w:rsidRDefault="007876F3" w:rsidP="009244D5">
      <w:pPr>
        <w:spacing w:after="0" w:line="240" w:lineRule="auto"/>
        <w:jc w:val="both"/>
        <w:rPr>
          <w:rFonts w:ascii="Sylfaen" w:hAnsi="Sylfaen" w:cs="Sylfaen"/>
          <w:color w:val="000000"/>
          <w:lang w:val="ka-GE"/>
        </w:rPr>
      </w:pPr>
    </w:p>
    <w:p w:rsidR="009244D5" w:rsidRDefault="009244D5" w:rsidP="009244D5">
      <w:pPr>
        <w:spacing w:after="0" w:line="240" w:lineRule="auto"/>
        <w:jc w:val="both"/>
        <w:rPr>
          <w:rFonts w:ascii="Sylfaen" w:eastAsia="Sylfaen" w:hAnsi="Sylfaen"/>
          <w:lang w:val="ka-GE"/>
        </w:rPr>
      </w:pPr>
      <w:r w:rsidRPr="009244D5">
        <w:rPr>
          <w:rFonts w:ascii="Sylfaen" w:hAnsi="Sylfaen" w:cs="Sylfaen"/>
          <w:color w:val="000000"/>
          <w:lang w:val="ka-GE"/>
        </w:rPr>
        <w:t>დასაქმების სამსახური, სამუშოს მაძიებელთა პროფილირების შემდგომ</w:t>
      </w:r>
      <w:r>
        <w:rPr>
          <w:rFonts w:ascii="Sylfaen" w:hAnsi="Sylfaen" w:cs="Sylfaen"/>
          <w:color w:val="000000"/>
          <w:lang w:val="ka-GE"/>
        </w:rPr>
        <w:t xml:space="preserve"> საჭიროებებიდან გამომდინარე</w:t>
      </w:r>
      <w:r w:rsidRPr="009244D5">
        <w:rPr>
          <w:rFonts w:ascii="Sylfaen" w:hAnsi="Sylfaen" w:cs="Sylfaen"/>
          <w:color w:val="000000"/>
          <w:lang w:val="ka-GE"/>
        </w:rPr>
        <w:t xml:space="preserve"> სთავაზობს, სახელმწიფო პროგრამის ფარგლებში, შრომის ბაზარზე მოთხოვნად პროფესიებში, როგორც </w:t>
      </w:r>
      <w:r w:rsidRPr="009244D5">
        <w:rPr>
          <w:rFonts w:ascii="Sylfaen" w:eastAsia="Sylfaen" w:hAnsi="Sylfaen"/>
          <w:lang w:val="ka-GE"/>
        </w:rPr>
        <w:t>პროფესიულ მომზადება-გადამზადებას ასევე,  სტაჟირებით გზით კვალიფიკაციის ამაღლებას.</w:t>
      </w:r>
    </w:p>
    <w:p w:rsidR="009244D5" w:rsidRDefault="009244D5" w:rsidP="009244D5">
      <w:pPr>
        <w:spacing w:after="0" w:line="240" w:lineRule="auto"/>
        <w:jc w:val="both"/>
        <w:rPr>
          <w:rFonts w:ascii="Sylfaen" w:eastAsia="Sylfaen" w:hAnsi="Sylfaen"/>
          <w:lang w:val="ka-GE"/>
        </w:rPr>
      </w:pPr>
    </w:p>
    <w:p w:rsidR="00795C63" w:rsidRDefault="009244D5" w:rsidP="00BF4175">
      <w:pPr>
        <w:spacing w:after="0" w:line="240" w:lineRule="auto"/>
        <w:jc w:val="both"/>
        <w:rPr>
          <w:rFonts w:ascii="Sylfaen" w:eastAsia="Sylfaen" w:hAnsi="Sylfaen"/>
          <w:lang w:val="ka-GE"/>
        </w:rPr>
      </w:pPr>
      <w:r w:rsidRPr="009244D5">
        <w:rPr>
          <w:rFonts w:ascii="Sylfaen" w:eastAsia="Sylfaen" w:hAnsi="Sylfaen"/>
          <w:lang w:val="ka-GE"/>
        </w:rPr>
        <w:t>პროფესიულ მომზადება-</w:t>
      </w:r>
      <w:r w:rsidR="005D08E6">
        <w:rPr>
          <w:rFonts w:ascii="Sylfaen" w:eastAsia="Sylfaen" w:hAnsi="Sylfaen"/>
          <w:lang w:val="ka-GE"/>
        </w:rPr>
        <w:t xml:space="preserve">გადამზადების კომპონენტის ფარგლებში პარტნიორ უწყებად </w:t>
      </w:r>
      <w:r w:rsidR="001F4408">
        <w:rPr>
          <w:rFonts w:ascii="Sylfaen" w:eastAsia="Sylfaen" w:hAnsi="Sylfaen"/>
          <w:lang w:val="ka-GE"/>
        </w:rPr>
        <w:t>განსაზღვრულია</w:t>
      </w:r>
      <w:r w:rsidR="005D08E6">
        <w:rPr>
          <w:rFonts w:ascii="Sylfaen" w:eastAsia="Sylfaen" w:hAnsi="Sylfaen"/>
          <w:lang w:val="ka-GE"/>
        </w:rPr>
        <w:t xml:space="preserve"> განათლების სამინისტო, რომელიც უზრუნველყოფს </w:t>
      </w:r>
      <w:r w:rsidR="001F4408">
        <w:rPr>
          <w:rFonts w:ascii="Sylfaen" w:eastAsia="Sylfaen" w:hAnsi="Sylfaen"/>
          <w:lang w:val="ka-GE"/>
        </w:rPr>
        <w:t>ავტორიზირებული სასწავლებების პროგრამაში ჩართვის ორგანიზებას, როგორც მიმწოდებლები. მიმწოდებლები უზრუნველყოფენ მოთხოვნადი პროფესიების ფარგლებში სასწავლო მოკლევადიანი პროგრამების შექმნას.</w:t>
      </w:r>
    </w:p>
    <w:p w:rsidR="00BF4175" w:rsidRDefault="00BF4175" w:rsidP="00BF4175">
      <w:pPr>
        <w:spacing w:after="0" w:line="240" w:lineRule="auto"/>
        <w:jc w:val="both"/>
        <w:rPr>
          <w:rFonts w:ascii="Sylfaen" w:eastAsia="Sylfaen" w:hAnsi="Sylfaen"/>
          <w:lang w:val="ka-GE"/>
        </w:rPr>
      </w:pPr>
    </w:p>
    <w:p w:rsidR="00BF4175" w:rsidRDefault="00BF4175" w:rsidP="00BF4175">
      <w:pPr>
        <w:spacing w:after="0" w:line="240" w:lineRule="auto"/>
        <w:jc w:val="both"/>
        <w:rPr>
          <w:rFonts w:ascii="Sylfaen" w:eastAsia="Sylfaen" w:hAnsi="Sylfaen"/>
          <w:lang w:val="ka-GE"/>
        </w:rPr>
      </w:pPr>
    </w:p>
    <w:p w:rsidR="00BF4175" w:rsidRDefault="00BF4175" w:rsidP="00BF4175">
      <w:pPr>
        <w:spacing w:after="0" w:line="240" w:lineRule="auto"/>
        <w:jc w:val="both"/>
        <w:rPr>
          <w:rFonts w:ascii="Sylfaen" w:eastAsia="Sylfaen" w:hAnsi="Sylfaen"/>
          <w:lang w:val="ka-GE"/>
        </w:rPr>
      </w:pPr>
    </w:p>
    <w:p w:rsidR="00BF4175" w:rsidRDefault="00BF4175" w:rsidP="00BF4175">
      <w:pPr>
        <w:spacing w:after="0" w:line="240" w:lineRule="auto"/>
        <w:jc w:val="both"/>
        <w:rPr>
          <w:rFonts w:ascii="Sylfaen" w:eastAsia="Sylfaen" w:hAnsi="Sylfaen"/>
          <w:lang w:val="ka-GE"/>
        </w:rPr>
      </w:pPr>
    </w:p>
    <w:p w:rsidR="00BF4175" w:rsidRDefault="00BF4175" w:rsidP="00BF4175">
      <w:pPr>
        <w:spacing w:after="0" w:line="240" w:lineRule="auto"/>
        <w:jc w:val="both"/>
        <w:rPr>
          <w:rFonts w:ascii="Sylfaen" w:eastAsia="Sylfaen" w:hAnsi="Sylfaen"/>
          <w:lang w:val="ka-GE"/>
        </w:rPr>
      </w:pPr>
    </w:p>
    <w:p w:rsidR="007407C4" w:rsidRPr="007407C4" w:rsidRDefault="007407C4" w:rsidP="007407C4">
      <w:pPr>
        <w:spacing w:after="0" w:line="240" w:lineRule="auto"/>
        <w:jc w:val="both"/>
        <w:rPr>
          <w:rFonts w:ascii="Sylfaen" w:eastAsia="Sylfaen" w:hAnsi="Sylfaen"/>
          <w:b/>
          <w:bCs/>
        </w:rPr>
      </w:pPr>
    </w:p>
    <w:p w:rsidR="007407C4" w:rsidRPr="007407C4" w:rsidRDefault="007407C4" w:rsidP="007407C4">
      <w:pPr>
        <w:spacing w:after="0" w:line="240" w:lineRule="auto"/>
        <w:jc w:val="both"/>
        <w:rPr>
          <w:rFonts w:ascii="Sylfaen" w:eastAsia="Sylfaen" w:hAnsi="Sylfaen"/>
          <w:bCs/>
          <w:lang w:val="ka-GE"/>
        </w:rPr>
      </w:pPr>
    </w:p>
    <w:p w:rsidR="007407C4" w:rsidRPr="007407C4" w:rsidRDefault="007407C4" w:rsidP="007407C4">
      <w:pPr>
        <w:spacing w:after="0" w:line="240" w:lineRule="auto"/>
        <w:jc w:val="both"/>
        <w:rPr>
          <w:rFonts w:ascii="Sylfaen" w:eastAsia="Sylfaen" w:hAnsi="Sylfaen"/>
          <w:b/>
          <w:bCs/>
          <w:lang w:val="ka-GE"/>
        </w:rPr>
      </w:pPr>
    </w:p>
    <w:p w:rsidR="007407C4" w:rsidRPr="007407C4" w:rsidRDefault="007407C4" w:rsidP="007407C4">
      <w:pPr>
        <w:spacing w:after="0" w:line="240" w:lineRule="auto"/>
        <w:jc w:val="both"/>
        <w:rPr>
          <w:rFonts w:ascii="Sylfaen" w:eastAsia="Sylfaen" w:hAnsi="Sylfaen"/>
        </w:rPr>
      </w:pPr>
      <w:r w:rsidRPr="007407C4">
        <w:rPr>
          <w:rFonts w:ascii="Sylfaen" w:eastAsia="Sylfaen" w:hAnsi="Sylfaen"/>
        </w:rPr>
        <w:lastRenderedPageBreak/>
        <w:drawing>
          <wp:inline distT="0" distB="0" distL="0" distR="0" wp14:anchorId="1E9AEDAD" wp14:editId="389CC9CF">
            <wp:extent cx="6127750" cy="2228850"/>
            <wp:effectExtent l="76200" t="57150" r="10160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407C4" w:rsidRPr="007407C4" w:rsidRDefault="007407C4" w:rsidP="007407C4">
      <w:pPr>
        <w:spacing w:after="0" w:line="240" w:lineRule="auto"/>
        <w:jc w:val="both"/>
        <w:rPr>
          <w:rFonts w:ascii="Sylfaen" w:eastAsia="Sylfaen" w:hAnsi="Sylfaen"/>
          <w:lang w:val="ka-GE"/>
        </w:rPr>
      </w:pPr>
    </w:p>
    <w:p w:rsidR="007407C4" w:rsidRPr="007407C4" w:rsidRDefault="007407C4" w:rsidP="007407C4">
      <w:pPr>
        <w:spacing w:after="0" w:line="240" w:lineRule="auto"/>
        <w:jc w:val="both"/>
        <w:rPr>
          <w:rFonts w:ascii="Sylfaen" w:eastAsia="Sylfaen" w:hAnsi="Sylfaen"/>
          <w:lang w:val="ka-GE"/>
        </w:rPr>
      </w:pPr>
    </w:p>
    <w:p w:rsidR="007407C4" w:rsidRDefault="007407C4" w:rsidP="007407C4">
      <w:pPr>
        <w:spacing w:after="0" w:line="240" w:lineRule="auto"/>
        <w:jc w:val="both"/>
        <w:rPr>
          <w:rFonts w:ascii="Sylfaen" w:eastAsia="Sylfaen" w:hAnsi="Sylfaen"/>
          <w:b/>
          <w:lang w:val="ka-GE"/>
        </w:rPr>
      </w:pPr>
      <w:r w:rsidRPr="007407C4">
        <w:rPr>
          <w:rFonts w:ascii="Sylfaen" w:eastAsia="Sylfaen" w:hAnsi="Sylfaen"/>
          <w:b/>
          <w:lang w:val="ka-GE"/>
        </w:rPr>
        <w:t>აქტიური პოლიტიკის დაგეგმვა/განხორციელება/მონიტორინგი</w:t>
      </w:r>
    </w:p>
    <w:p w:rsidR="007407C4" w:rsidRDefault="007407C4" w:rsidP="007407C4">
      <w:pPr>
        <w:spacing w:after="0" w:line="240" w:lineRule="auto"/>
        <w:jc w:val="both"/>
        <w:rPr>
          <w:rFonts w:ascii="Sylfaen" w:eastAsia="Sylfaen" w:hAnsi="Sylfaen"/>
          <w:b/>
          <w:lang w:val="ka-GE"/>
        </w:rPr>
      </w:pPr>
    </w:p>
    <w:p w:rsidR="007407C4" w:rsidRPr="007407C4" w:rsidRDefault="007407C4" w:rsidP="007407C4">
      <w:pPr>
        <w:spacing w:after="0" w:line="240" w:lineRule="auto"/>
        <w:jc w:val="both"/>
        <w:rPr>
          <w:rFonts w:ascii="Sylfaen" w:eastAsia="Sylfaen" w:hAnsi="Sylfaen"/>
          <w:lang w:val="ka-GE"/>
        </w:rPr>
      </w:pPr>
    </w:p>
    <w:p w:rsidR="007407C4" w:rsidRPr="007407C4" w:rsidRDefault="007407C4" w:rsidP="007407C4">
      <w:pPr>
        <w:spacing w:after="0" w:line="240" w:lineRule="auto"/>
        <w:jc w:val="both"/>
        <w:rPr>
          <w:rFonts w:ascii="Sylfaen" w:eastAsia="Sylfaen" w:hAnsi="Sylfaen"/>
          <w:lang w:val="ka-GE"/>
        </w:rPr>
      </w:pPr>
      <w:r w:rsidRPr="007407C4">
        <w:rPr>
          <w:rFonts w:ascii="Sylfaen" w:eastAsia="Sylfaen" w:hAnsi="Sylfaen"/>
        </w:rPr>
        <w:drawing>
          <wp:inline distT="0" distB="0" distL="0" distR="0" wp14:anchorId="5B039EE7" wp14:editId="34F3F583">
            <wp:extent cx="6369050" cy="3270250"/>
            <wp:effectExtent l="0" t="0" r="0" b="254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407C4" w:rsidRDefault="007407C4" w:rsidP="007407C4">
      <w:pPr>
        <w:spacing w:after="0" w:line="240" w:lineRule="auto"/>
        <w:jc w:val="both"/>
        <w:rPr>
          <w:rFonts w:ascii="Sylfaen" w:eastAsia="Sylfaen" w:hAnsi="Sylfaen"/>
          <w:b/>
          <w:lang w:val="ka-GE"/>
        </w:rPr>
      </w:pPr>
    </w:p>
    <w:p w:rsidR="007407C4" w:rsidRDefault="007407C4" w:rsidP="007407C4">
      <w:pPr>
        <w:spacing w:after="0" w:line="240" w:lineRule="auto"/>
        <w:jc w:val="both"/>
        <w:rPr>
          <w:rFonts w:ascii="Sylfaen" w:eastAsia="Sylfaen" w:hAnsi="Sylfaen"/>
          <w:b/>
          <w:lang w:val="ka-GE"/>
        </w:rPr>
      </w:pPr>
    </w:p>
    <w:p w:rsidR="007407C4" w:rsidRDefault="007407C4" w:rsidP="007407C4">
      <w:pPr>
        <w:spacing w:after="0" w:line="240" w:lineRule="auto"/>
        <w:jc w:val="both"/>
        <w:rPr>
          <w:rFonts w:ascii="Sylfaen" w:eastAsia="Sylfaen" w:hAnsi="Sylfaen"/>
          <w:b/>
          <w:lang w:val="ka-GE"/>
        </w:rPr>
      </w:pPr>
    </w:p>
    <w:p w:rsidR="007407C4" w:rsidRDefault="007407C4" w:rsidP="007407C4">
      <w:pPr>
        <w:spacing w:after="0" w:line="240" w:lineRule="auto"/>
        <w:jc w:val="both"/>
        <w:rPr>
          <w:rFonts w:ascii="Sylfaen" w:eastAsia="Sylfaen" w:hAnsi="Sylfaen"/>
          <w:b/>
          <w:lang w:val="ka-GE"/>
        </w:rPr>
      </w:pPr>
    </w:p>
    <w:p w:rsidR="007407C4" w:rsidRDefault="007407C4" w:rsidP="007407C4">
      <w:pPr>
        <w:spacing w:after="0" w:line="240" w:lineRule="auto"/>
        <w:jc w:val="both"/>
        <w:rPr>
          <w:rFonts w:ascii="Sylfaen" w:eastAsia="Sylfaen" w:hAnsi="Sylfaen"/>
          <w:b/>
          <w:lang w:val="ka-GE"/>
        </w:rPr>
      </w:pPr>
      <w:bookmarkStart w:id="0" w:name="_GoBack"/>
      <w:bookmarkEnd w:id="0"/>
    </w:p>
    <w:p w:rsidR="007407C4" w:rsidRDefault="007407C4" w:rsidP="007407C4">
      <w:pPr>
        <w:spacing w:after="0" w:line="240" w:lineRule="auto"/>
        <w:jc w:val="both"/>
        <w:rPr>
          <w:rFonts w:ascii="Sylfaen" w:eastAsia="Sylfaen" w:hAnsi="Sylfaen"/>
          <w:b/>
          <w:lang w:val="ka-GE"/>
        </w:rPr>
      </w:pPr>
      <w:r w:rsidRPr="007407C4">
        <w:rPr>
          <w:rFonts w:ascii="Sylfaen" w:eastAsia="Sylfaen" w:hAnsi="Sylfaen"/>
          <w:b/>
          <w:lang w:val="ka-GE"/>
        </w:rPr>
        <w:lastRenderedPageBreak/>
        <w:t>აქტიური პოლიტიკის ღონისძიებები</w:t>
      </w:r>
      <w:r w:rsidRPr="007407C4">
        <w:rPr>
          <w:rFonts w:ascii="Sylfaen" w:eastAsia="Sylfaen" w:hAnsi="Sylfaen"/>
          <w:b/>
        </w:rPr>
        <w:t xml:space="preserve"> </w:t>
      </w:r>
      <w:r w:rsidRPr="007407C4">
        <w:rPr>
          <w:rFonts w:ascii="Sylfaen" w:eastAsia="Sylfaen" w:hAnsi="Sylfaen"/>
          <w:b/>
          <w:lang w:val="ka-GE"/>
        </w:rPr>
        <w:t>და პასუხისმგებელი უწყებები</w:t>
      </w:r>
    </w:p>
    <w:p w:rsidR="007407C4" w:rsidRPr="007407C4" w:rsidRDefault="007407C4" w:rsidP="007407C4">
      <w:pPr>
        <w:spacing w:after="0" w:line="240" w:lineRule="auto"/>
        <w:jc w:val="both"/>
        <w:rPr>
          <w:rFonts w:ascii="Sylfaen" w:eastAsia="Sylfaen" w:hAnsi="Sylfaen"/>
          <w:b/>
          <w:lang w:val="ka-GE"/>
        </w:rPr>
      </w:pPr>
    </w:p>
    <w:p w:rsidR="007407C4" w:rsidRPr="007407C4" w:rsidRDefault="007407C4" w:rsidP="007407C4">
      <w:pPr>
        <w:spacing w:after="0" w:line="240" w:lineRule="auto"/>
        <w:jc w:val="both"/>
        <w:rPr>
          <w:rFonts w:ascii="Sylfaen" w:eastAsia="Sylfaen" w:hAnsi="Sylfaen"/>
        </w:rPr>
      </w:pPr>
      <w:r w:rsidRPr="007407C4">
        <w:rPr>
          <w:rFonts w:ascii="Sylfaen" w:eastAsia="Sylfaen" w:hAnsi="Sylfaen"/>
        </w:rPr>
        <w:drawing>
          <wp:inline distT="0" distB="0" distL="0" distR="0" wp14:anchorId="0E1E6428" wp14:editId="3EF50389">
            <wp:extent cx="6483350" cy="2527300"/>
            <wp:effectExtent l="57150" t="0" r="88900" b="825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7407C4" w:rsidRPr="007407C4" w:rsidRDefault="007407C4" w:rsidP="007407C4">
      <w:pPr>
        <w:spacing w:after="0" w:line="240" w:lineRule="auto"/>
        <w:jc w:val="both"/>
        <w:rPr>
          <w:rFonts w:ascii="Sylfaen" w:eastAsia="Sylfaen" w:hAnsi="Sylfaen"/>
        </w:rPr>
      </w:pPr>
      <w:r w:rsidRPr="007407C4">
        <w:rPr>
          <w:rFonts w:ascii="Sylfaen" w:eastAsia="Sylfaen" w:hAnsi="Sylfaen"/>
        </w:rPr>
        <w:drawing>
          <wp:inline distT="0" distB="0" distL="0" distR="0" wp14:anchorId="589570AA" wp14:editId="7810180D">
            <wp:extent cx="3981450" cy="2524125"/>
            <wp:effectExtent l="57150" t="0" r="9525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7407C4" w:rsidRPr="007407C4" w:rsidRDefault="007407C4" w:rsidP="007407C4">
      <w:pPr>
        <w:spacing w:after="0" w:line="240" w:lineRule="auto"/>
        <w:jc w:val="both"/>
        <w:rPr>
          <w:rFonts w:ascii="Sylfaen" w:eastAsia="Sylfaen" w:hAnsi="Sylfaen"/>
          <w:lang w:val="ka-GE"/>
        </w:rPr>
      </w:pPr>
    </w:p>
    <w:p w:rsidR="007407C4" w:rsidRPr="007407C4" w:rsidRDefault="007407C4" w:rsidP="007407C4">
      <w:pPr>
        <w:spacing w:after="0" w:line="240" w:lineRule="auto"/>
        <w:jc w:val="both"/>
        <w:rPr>
          <w:rFonts w:ascii="Sylfaen" w:eastAsia="Sylfaen" w:hAnsi="Sylfaen"/>
          <w:b/>
          <w:lang w:val="ka-GE"/>
        </w:rPr>
      </w:pPr>
    </w:p>
    <w:p w:rsidR="007407C4" w:rsidRPr="007407C4" w:rsidRDefault="007407C4" w:rsidP="007407C4">
      <w:pPr>
        <w:spacing w:after="0" w:line="240" w:lineRule="auto"/>
        <w:jc w:val="both"/>
        <w:rPr>
          <w:rFonts w:ascii="Sylfaen" w:eastAsia="Sylfaen" w:hAnsi="Sylfaen"/>
          <w:lang w:val="ka-GE"/>
        </w:rPr>
      </w:pPr>
      <w:r w:rsidRPr="007407C4">
        <w:rPr>
          <w:rFonts w:ascii="Sylfaen" w:eastAsia="Sylfaen" w:hAnsi="Sylfaen"/>
        </w:rPr>
        <w:lastRenderedPageBreak/>
        <w:drawing>
          <wp:inline distT="0" distB="0" distL="0" distR="0" wp14:anchorId="1C7792F3" wp14:editId="324D413B">
            <wp:extent cx="6629400" cy="3187700"/>
            <wp:effectExtent l="0" t="19050" r="0" b="698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BF4175" w:rsidRDefault="00BF4175" w:rsidP="00BF4175">
      <w:pPr>
        <w:spacing w:after="0" w:line="240" w:lineRule="auto"/>
        <w:jc w:val="both"/>
        <w:rPr>
          <w:rFonts w:ascii="Sylfaen" w:eastAsia="Sylfaen" w:hAnsi="Sylfaen"/>
          <w:lang w:val="ka-GE"/>
        </w:rPr>
      </w:pPr>
    </w:p>
    <w:p w:rsidR="00BF4175" w:rsidRDefault="00BF4175" w:rsidP="00BF4175">
      <w:pPr>
        <w:spacing w:after="0" w:line="240" w:lineRule="auto"/>
        <w:jc w:val="both"/>
        <w:rPr>
          <w:rFonts w:ascii="Sylfaen" w:hAnsi="Sylfaen"/>
          <w:lang w:val="ka-GE"/>
        </w:rPr>
      </w:pPr>
    </w:p>
    <w:p w:rsidR="00795C63" w:rsidRDefault="00795C63">
      <w:pPr>
        <w:rPr>
          <w:rFonts w:ascii="Sylfaen" w:hAnsi="Sylfaen"/>
          <w:lang w:val="ka-GE"/>
        </w:rPr>
      </w:pPr>
    </w:p>
    <w:sectPr w:rsidR="00795C63" w:rsidSect="00150CF9">
      <w:headerReference w:type="default" r:id="rId36"/>
      <w:footerReference w:type="default" r:id="rId37"/>
      <w:pgSz w:w="12240" w:h="15840"/>
      <w:pgMar w:top="81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3B" w:rsidRDefault="00C9043B" w:rsidP="00D40B9E">
      <w:pPr>
        <w:spacing w:after="0" w:line="240" w:lineRule="auto"/>
      </w:pPr>
      <w:r>
        <w:separator/>
      </w:r>
    </w:p>
  </w:endnote>
  <w:endnote w:type="continuationSeparator" w:id="0">
    <w:p w:rsidR="00C9043B" w:rsidRDefault="00C9043B" w:rsidP="00D4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01" w:usb1="000000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97329"/>
      <w:docPartObj>
        <w:docPartGallery w:val="Page Numbers (Bottom of Page)"/>
        <w:docPartUnique/>
      </w:docPartObj>
    </w:sdtPr>
    <w:sdtEndPr>
      <w:rPr>
        <w:noProof/>
      </w:rPr>
    </w:sdtEndPr>
    <w:sdtContent>
      <w:p w:rsidR="00D40B9E" w:rsidRDefault="00D40B9E">
        <w:pPr>
          <w:pStyle w:val="Footer"/>
          <w:jc w:val="right"/>
        </w:pPr>
        <w:r>
          <w:fldChar w:fldCharType="begin"/>
        </w:r>
        <w:r>
          <w:instrText xml:space="preserve"> PAGE   \* MERGEFORMAT </w:instrText>
        </w:r>
        <w:r>
          <w:fldChar w:fldCharType="separate"/>
        </w:r>
        <w:r w:rsidR="00AE3971">
          <w:rPr>
            <w:noProof/>
          </w:rPr>
          <w:t>6</w:t>
        </w:r>
        <w:r>
          <w:rPr>
            <w:noProof/>
          </w:rPr>
          <w:fldChar w:fldCharType="end"/>
        </w:r>
      </w:p>
    </w:sdtContent>
  </w:sdt>
  <w:p w:rsidR="00D40B9E" w:rsidRDefault="00D40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3B" w:rsidRDefault="00C9043B" w:rsidP="00D40B9E">
      <w:pPr>
        <w:spacing w:after="0" w:line="240" w:lineRule="auto"/>
      </w:pPr>
      <w:r>
        <w:separator/>
      </w:r>
    </w:p>
  </w:footnote>
  <w:footnote w:type="continuationSeparator" w:id="0">
    <w:p w:rsidR="00C9043B" w:rsidRDefault="00C9043B" w:rsidP="00D4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B9E" w:rsidRPr="00D40B9E" w:rsidRDefault="00D40B9E" w:rsidP="00D40B9E">
    <w:pPr>
      <w:pStyle w:val="Header"/>
      <w:jc w:val="right"/>
      <w:rPr>
        <w:rFonts w:ascii="Sylfaen" w:hAnsi="Sylfaen"/>
        <w:i/>
        <w:sz w:val="18"/>
        <w:szCs w:val="18"/>
        <w:lang w:val="ka-GE"/>
      </w:rPr>
    </w:pPr>
    <w:r w:rsidRPr="00D40B9E">
      <w:rPr>
        <w:rFonts w:ascii="Sylfaen" w:hAnsi="Sylfaen"/>
        <w:i/>
        <w:sz w:val="18"/>
        <w:szCs w:val="18"/>
        <w:lang w:val="ka-GE"/>
      </w:rPr>
      <w:t xml:space="preserve">საქართველოს ოკუპირებული ტერიტორიებიდან დევნილთა, </w:t>
    </w:r>
  </w:p>
  <w:p w:rsidR="00D40B9E" w:rsidRPr="00D40B9E" w:rsidRDefault="00D40B9E" w:rsidP="00D40B9E">
    <w:pPr>
      <w:tabs>
        <w:tab w:val="center" w:pos="4680"/>
        <w:tab w:val="right" w:pos="9360"/>
      </w:tabs>
      <w:spacing w:after="0" w:line="240" w:lineRule="auto"/>
      <w:jc w:val="right"/>
      <w:rPr>
        <w:rFonts w:ascii="Sylfaen" w:hAnsi="Sylfaen"/>
        <w:i/>
        <w:sz w:val="18"/>
        <w:szCs w:val="18"/>
        <w:lang w:val="ka-GE"/>
      </w:rPr>
    </w:pPr>
    <w:r w:rsidRPr="00D40B9E">
      <w:rPr>
        <w:rFonts w:ascii="Sylfaen" w:hAnsi="Sylfaen"/>
        <w:i/>
        <w:sz w:val="18"/>
        <w:szCs w:val="18"/>
        <w:lang w:val="ka-GE"/>
      </w:rPr>
      <w:t>შრომის, ჯანმრთელობის და სოციალური დაცვის სამინისტრო</w:t>
    </w:r>
  </w:p>
  <w:p w:rsidR="00D40B9E" w:rsidRPr="00D40B9E" w:rsidRDefault="00D40B9E" w:rsidP="00D40B9E">
    <w:pPr>
      <w:tabs>
        <w:tab w:val="center" w:pos="4680"/>
        <w:tab w:val="right" w:pos="9360"/>
      </w:tabs>
      <w:spacing w:after="0" w:line="240" w:lineRule="auto"/>
      <w:jc w:val="right"/>
      <w:rPr>
        <w:rFonts w:ascii="Sylfaen" w:hAnsi="Sylfaen"/>
        <w:b/>
        <w:i/>
        <w:sz w:val="18"/>
        <w:szCs w:val="18"/>
        <w:lang w:val="ka-GE"/>
      </w:rPr>
    </w:pPr>
    <w:r w:rsidRPr="00D40B9E">
      <w:rPr>
        <w:rFonts w:ascii="Sylfaen" w:hAnsi="Sylfaen"/>
        <w:b/>
        <w:i/>
        <w:sz w:val="18"/>
        <w:szCs w:val="18"/>
        <w:lang w:val="ka-GE"/>
      </w:rPr>
      <w:t>03.07.2019</w:t>
    </w:r>
  </w:p>
  <w:p w:rsidR="00D40B9E" w:rsidRDefault="00D40B9E" w:rsidP="00D40B9E">
    <w:pPr>
      <w:tabs>
        <w:tab w:val="center" w:pos="4680"/>
        <w:tab w:val="right" w:pos="9360"/>
      </w:tabs>
      <w:spacing w:after="0" w:line="240" w:lineRule="auto"/>
      <w:jc w:val="right"/>
      <w:rPr>
        <w:rFonts w:ascii="Sylfaen" w:hAnsi="Sylfaen"/>
        <w:i/>
        <w:sz w:val="18"/>
        <w:szCs w:val="18"/>
        <w:lang w:val="ka-GE"/>
      </w:rPr>
    </w:pPr>
    <w:r w:rsidRPr="00D40B9E">
      <w:rPr>
        <w:rFonts w:ascii="Sylfaen" w:hAnsi="Sylfaen"/>
        <w:i/>
        <w:sz w:val="18"/>
        <w:szCs w:val="18"/>
        <w:lang w:val="ka-GE"/>
      </w:rPr>
      <w:t>მინისტრის მოადგილე შრომი</w:t>
    </w:r>
    <w:r>
      <w:rPr>
        <w:rFonts w:ascii="Sylfaen" w:hAnsi="Sylfaen"/>
        <w:i/>
        <w:sz w:val="18"/>
        <w:szCs w:val="18"/>
        <w:lang w:val="ka-GE"/>
      </w:rPr>
      <w:t xml:space="preserve">ს და </w:t>
    </w:r>
  </w:p>
  <w:p w:rsidR="00D40B9E" w:rsidRPr="00D40B9E" w:rsidRDefault="00D40B9E" w:rsidP="00D40B9E">
    <w:pPr>
      <w:tabs>
        <w:tab w:val="center" w:pos="4680"/>
        <w:tab w:val="right" w:pos="9360"/>
      </w:tabs>
      <w:spacing w:after="0" w:line="240" w:lineRule="auto"/>
      <w:jc w:val="right"/>
      <w:rPr>
        <w:rFonts w:ascii="Sylfaen" w:hAnsi="Sylfaen"/>
        <w:i/>
        <w:sz w:val="18"/>
        <w:szCs w:val="18"/>
        <w:lang w:val="ka-GE"/>
      </w:rPr>
    </w:pPr>
    <w:r>
      <w:rPr>
        <w:rFonts w:ascii="Sylfaen" w:hAnsi="Sylfaen"/>
        <w:i/>
        <w:sz w:val="18"/>
        <w:szCs w:val="18"/>
        <w:lang w:val="ka-GE"/>
      </w:rPr>
      <w:t xml:space="preserve">სოციალური პოლიტიკის </w:t>
    </w:r>
    <w:r w:rsidRPr="00D40B9E">
      <w:rPr>
        <w:rFonts w:ascii="Sylfaen" w:hAnsi="Sylfaen"/>
        <w:i/>
        <w:sz w:val="18"/>
        <w:szCs w:val="18"/>
        <w:lang w:val="ka-GE"/>
      </w:rPr>
      <w:t>საკითხებში</w:t>
    </w:r>
  </w:p>
  <w:p w:rsidR="00D40B9E" w:rsidRPr="00D40B9E" w:rsidRDefault="00D40B9E" w:rsidP="00D40B9E">
    <w:pPr>
      <w:tabs>
        <w:tab w:val="center" w:pos="4680"/>
        <w:tab w:val="right" w:pos="9360"/>
      </w:tabs>
      <w:spacing w:after="0" w:line="240" w:lineRule="auto"/>
      <w:jc w:val="right"/>
      <w:rPr>
        <w:rFonts w:ascii="Sylfaen" w:hAnsi="Sylfaen"/>
        <w:b/>
      </w:rPr>
    </w:pPr>
    <w:r w:rsidRPr="00D40B9E">
      <w:rPr>
        <w:rFonts w:ascii="Sylfaen" w:hAnsi="Sylfaen"/>
        <w:b/>
        <w:i/>
        <w:sz w:val="18"/>
        <w:szCs w:val="18"/>
        <w:lang w:val="ka-GE"/>
      </w:rPr>
      <w:t>თ</w:t>
    </w:r>
    <w:r>
      <w:rPr>
        <w:rFonts w:ascii="Sylfaen" w:hAnsi="Sylfaen"/>
        <w:b/>
        <w:i/>
        <w:sz w:val="18"/>
        <w:szCs w:val="18"/>
        <w:lang w:val="ka-GE"/>
      </w:rPr>
      <w:t>ამილა ბარკალაია</w:t>
    </w:r>
  </w:p>
  <w:p w:rsidR="00D40B9E" w:rsidRDefault="00D40B9E" w:rsidP="00D40B9E">
    <w:pPr>
      <w:pStyle w:val="Header"/>
      <w:jc w:val="right"/>
    </w:pPr>
  </w:p>
  <w:p w:rsidR="00D40B9E" w:rsidRDefault="00D40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7152"/>
    <w:multiLevelType w:val="hybridMultilevel"/>
    <w:tmpl w:val="672EAE54"/>
    <w:lvl w:ilvl="0" w:tplc="6C02F6D8">
      <w:start w:val="1"/>
      <w:numFmt w:val="bullet"/>
      <w:lvlText w:val="•"/>
      <w:lvlJc w:val="left"/>
      <w:pPr>
        <w:tabs>
          <w:tab w:val="num" w:pos="720"/>
        </w:tabs>
        <w:ind w:left="720" w:hanging="360"/>
      </w:pPr>
      <w:rPr>
        <w:rFonts w:ascii="Times New Roman" w:hAnsi="Times New Roman" w:hint="default"/>
      </w:rPr>
    </w:lvl>
    <w:lvl w:ilvl="1" w:tplc="7CB83DF2" w:tentative="1">
      <w:start w:val="1"/>
      <w:numFmt w:val="bullet"/>
      <w:lvlText w:val="•"/>
      <w:lvlJc w:val="left"/>
      <w:pPr>
        <w:tabs>
          <w:tab w:val="num" w:pos="1440"/>
        </w:tabs>
        <w:ind w:left="1440" w:hanging="360"/>
      </w:pPr>
      <w:rPr>
        <w:rFonts w:ascii="Times New Roman" w:hAnsi="Times New Roman" w:hint="default"/>
      </w:rPr>
    </w:lvl>
    <w:lvl w:ilvl="2" w:tplc="BDE8207E" w:tentative="1">
      <w:start w:val="1"/>
      <w:numFmt w:val="bullet"/>
      <w:lvlText w:val="•"/>
      <w:lvlJc w:val="left"/>
      <w:pPr>
        <w:tabs>
          <w:tab w:val="num" w:pos="2160"/>
        </w:tabs>
        <w:ind w:left="2160" w:hanging="360"/>
      </w:pPr>
      <w:rPr>
        <w:rFonts w:ascii="Times New Roman" w:hAnsi="Times New Roman" w:hint="default"/>
      </w:rPr>
    </w:lvl>
    <w:lvl w:ilvl="3" w:tplc="E1E0EA6C" w:tentative="1">
      <w:start w:val="1"/>
      <w:numFmt w:val="bullet"/>
      <w:lvlText w:val="•"/>
      <w:lvlJc w:val="left"/>
      <w:pPr>
        <w:tabs>
          <w:tab w:val="num" w:pos="2880"/>
        </w:tabs>
        <w:ind w:left="2880" w:hanging="360"/>
      </w:pPr>
      <w:rPr>
        <w:rFonts w:ascii="Times New Roman" w:hAnsi="Times New Roman" w:hint="default"/>
      </w:rPr>
    </w:lvl>
    <w:lvl w:ilvl="4" w:tplc="ED1861E4" w:tentative="1">
      <w:start w:val="1"/>
      <w:numFmt w:val="bullet"/>
      <w:lvlText w:val="•"/>
      <w:lvlJc w:val="left"/>
      <w:pPr>
        <w:tabs>
          <w:tab w:val="num" w:pos="3600"/>
        </w:tabs>
        <w:ind w:left="3600" w:hanging="360"/>
      </w:pPr>
      <w:rPr>
        <w:rFonts w:ascii="Times New Roman" w:hAnsi="Times New Roman" w:hint="default"/>
      </w:rPr>
    </w:lvl>
    <w:lvl w:ilvl="5" w:tplc="F2682BB6" w:tentative="1">
      <w:start w:val="1"/>
      <w:numFmt w:val="bullet"/>
      <w:lvlText w:val="•"/>
      <w:lvlJc w:val="left"/>
      <w:pPr>
        <w:tabs>
          <w:tab w:val="num" w:pos="4320"/>
        </w:tabs>
        <w:ind w:left="4320" w:hanging="360"/>
      </w:pPr>
      <w:rPr>
        <w:rFonts w:ascii="Times New Roman" w:hAnsi="Times New Roman" w:hint="default"/>
      </w:rPr>
    </w:lvl>
    <w:lvl w:ilvl="6" w:tplc="56AA0F9A" w:tentative="1">
      <w:start w:val="1"/>
      <w:numFmt w:val="bullet"/>
      <w:lvlText w:val="•"/>
      <w:lvlJc w:val="left"/>
      <w:pPr>
        <w:tabs>
          <w:tab w:val="num" w:pos="5040"/>
        </w:tabs>
        <w:ind w:left="5040" w:hanging="360"/>
      </w:pPr>
      <w:rPr>
        <w:rFonts w:ascii="Times New Roman" w:hAnsi="Times New Roman" w:hint="default"/>
      </w:rPr>
    </w:lvl>
    <w:lvl w:ilvl="7" w:tplc="D0A2912A" w:tentative="1">
      <w:start w:val="1"/>
      <w:numFmt w:val="bullet"/>
      <w:lvlText w:val="•"/>
      <w:lvlJc w:val="left"/>
      <w:pPr>
        <w:tabs>
          <w:tab w:val="num" w:pos="5760"/>
        </w:tabs>
        <w:ind w:left="5760" w:hanging="360"/>
      </w:pPr>
      <w:rPr>
        <w:rFonts w:ascii="Times New Roman" w:hAnsi="Times New Roman" w:hint="default"/>
      </w:rPr>
    </w:lvl>
    <w:lvl w:ilvl="8" w:tplc="6D248540" w:tentative="1">
      <w:start w:val="1"/>
      <w:numFmt w:val="bullet"/>
      <w:lvlText w:val="•"/>
      <w:lvlJc w:val="left"/>
      <w:pPr>
        <w:tabs>
          <w:tab w:val="num" w:pos="6480"/>
        </w:tabs>
        <w:ind w:left="6480" w:hanging="360"/>
      </w:pPr>
      <w:rPr>
        <w:rFonts w:ascii="Times New Roman" w:hAnsi="Times New Roman" w:hint="default"/>
      </w:rPr>
    </w:lvl>
  </w:abstractNum>
  <w:abstractNum w:abstractNumId="1">
    <w:nsid w:val="27EB0EF2"/>
    <w:multiLevelType w:val="hybridMultilevel"/>
    <w:tmpl w:val="1508365E"/>
    <w:lvl w:ilvl="0" w:tplc="1DF0EFB8">
      <w:start w:val="1"/>
      <w:numFmt w:val="bullet"/>
      <w:lvlText w:val="•"/>
      <w:lvlJc w:val="left"/>
      <w:pPr>
        <w:tabs>
          <w:tab w:val="num" w:pos="720"/>
        </w:tabs>
        <w:ind w:left="720" w:hanging="360"/>
      </w:pPr>
      <w:rPr>
        <w:rFonts w:ascii="Times New Roman" w:hAnsi="Times New Roman" w:hint="default"/>
      </w:rPr>
    </w:lvl>
    <w:lvl w:ilvl="1" w:tplc="FCAACD44" w:tentative="1">
      <w:start w:val="1"/>
      <w:numFmt w:val="bullet"/>
      <w:lvlText w:val="•"/>
      <w:lvlJc w:val="left"/>
      <w:pPr>
        <w:tabs>
          <w:tab w:val="num" w:pos="1440"/>
        </w:tabs>
        <w:ind w:left="1440" w:hanging="360"/>
      </w:pPr>
      <w:rPr>
        <w:rFonts w:ascii="Times New Roman" w:hAnsi="Times New Roman" w:hint="default"/>
      </w:rPr>
    </w:lvl>
    <w:lvl w:ilvl="2" w:tplc="4ACE4236" w:tentative="1">
      <w:start w:val="1"/>
      <w:numFmt w:val="bullet"/>
      <w:lvlText w:val="•"/>
      <w:lvlJc w:val="left"/>
      <w:pPr>
        <w:tabs>
          <w:tab w:val="num" w:pos="2160"/>
        </w:tabs>
        <w:ind w:left="2160" w:hanging="360"/>
      </w:pPr>
      <w:rPr>
        <w:rFonts w:ascii="Times New Roman" w:hAnsi="Times New Roman" w:hint="default"/>
      </w:rPr>
    </w:lvl>
    <w:lvl w:ilvl="3" w:tplc="A2D40C9E" w:tentative="1">
      <w:start w:val="1"/>
      <w:numFmt w:val="bullet"/>
      <w:lvlText w:val="•"/>
      <w:lvlJc w:val="left"/>
      <w:pPr>
        <w:tabs>
          <w:tab w:val="num" w:pos="2880"/>
        </w:tabs>
        <w:ind w:left="2880" w:hanging="360"/>
      </w:pPr>
      <w:rPr>
        <w:rFonts w:ascii="Times New Roman" w:hAnsi="Times New Roman" w:hint="default"/>
      </w:rPr>
    </w:lvl>
    <w:lvl w:ilvl="4" w:tplc="43DE183E" w:tentative="1">
      <w:start w:val="1"/>
      <w:numFmt w:val="bullet"/>
      <w:lvlText w:val="•"/>
      <w:lvlJc w:val="left"/>
      <w:pPr>
        <w:tabs>
          <w:tab w:val="num" w:pos="3600"/>
        </w:tabs>
        <w:ind w:left="3600" w:hanging="360"/>
      </w:pPr>
      <w:rPr>
        <w:rFonts w:ascii="Times New Roman" w:hAnsi="Times New Roman" w:hint="default"/>
      </w:rPr>
    </w:lvl>
    <w:lvl w:ilvl="5" w:tplc="47A2A76A" w:tentative="1">
      <w:start w:val="1"/>
      <w:numFmt w:val="bullet"/>
      <w:lvlText w:val="•"/>
      <w:lvlJc w:val="left"/>
      <w:pPr>
        <w:tabs>
          <w:tab w:val="num" w:pos="4320"/>
        </w:tabs>
        <w:ind w:left="4320" w:hanging="360"/>
      </w:pPr>
      <w:rPr>
        <w:rFonts w:ascii="Times New Roman" w:hAnsi="Times New Roman" w:hint="default"/>
      </w:rPr>
    </w:lvl>
    <w:lvl w:ilvl="6" w:tplc="3CB2C7DC" w:tentative="1">
      <w:start w:val="1"/>
      <w:numFmt w:val="bullet"/>
      <w:lvlText w:val="•"/>
      <w:lvlJc w:val="left"/>
      <w:pPr>
        <w:tabs>
          <w:tab w:val="num" w:pos="5040"/>
        </w:tabs>
        <w:ind w:left="5040" w:hanging="360"/>
      </w:pPr>
      <w:rPr>
        <w:rFonts w:ascii="Times New Roman" w:hAnsi="Times New Roman" w:hint="default"/>
      </w:rPr>
    </w:lvl>
    <w:lvl w:ilvl="7" w:tplc="E0583A6A" w:tentative="1">
      <w:start w:val="1"/>
      <w:numFmt w:val="bullet"/>
      <w:lvlText w:val="•"/>
      <w:lvlJc w:val="left"/>
      <w:pPr>
        <w:tabs>
          <w:tab w:val="num" w:pos="5760"/>
        </w:tabs>
        <w:ind w:left="5760" w:hanging="360"/>
      </w:pPr>
      <w:rPr>
        <w:rFonts w:ascii="Times New Roman" w:hAnsi="Times New Roman" w:hint="default"/>
      </w:rPr>
    </w:lvl>
    <w:lvl w:ilvl="8" w:tplc="741024A8" w:tentative="1">
      <w:start w:val="1"/>
      <w:numFmt w:val="bullet"/>
      <w:lvlText w:val="•"/>
      <w:lvlJc w:val="left"/>
      <w:pPr>
        <w:tabs>
          <w:tab w:val="num" w:pos="6480"/>
        </w:tabs>
        <w:ind w:left="6480" w:hanging="360"/>
      </w:pPr>
      <w:rPr>
        <w:rFonts w:ascii="Times New Roman" w:hAnsi="Times New Roman" w:hint="default"/>
      </w:rPr>
    </w:lvl>
  </w:abstractNum>
  <w:abstractNum w:abstractNumId="2">
    <w:nsid w:val="3CC1058A"/>
    <w:multiLevelType w:val="hybridMultilevel"/>
    <w:tmpl w:val="5432559A"/>
    <w:lvl w:ilvl="0" w:tplc="8126283E">
      <w:start w:val="1"/>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210C08"/>
    <w:multiLevelType w:val="hybridMultilevel"/>
    <w:tmpl w:val="C416F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9044B8"/>
    <w:multiLevelType w:val="hybridMultilevel"/>
    <w:tmpl w:val="0AA49BE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B81EE4"/>
    <w:multiLevelType w:val="hybridMultilevel"/>
    <w:tmpl w:val="B144089C"/>
    <w:lvl w:ilvl="0" w:tplc="A358FBE2">
      <w:start w:val="1"/>
      <w:numFmt w:val="bullet"/>
      <w:lvlText w:val="•"/>
      <w:lvlJc w:val="left"/>
      <w:pPr>
        <w:tabs>
          <w:tab w:val="num" w:pos="720"/>
        </w:tabs>
        <w:ind w:left="720" w:hanging="360"/>
      </w:pPr>
      <w:rPr>
        <w:rFonts w:ascii="Times New Roman" w:hAnsi="Times New Roman" w:hint="default"/>
      </w:rPr>
    </w:lvl>
    <w:lvl w:ilvl="1" w:tplc="AA727F86" w:tentative="1">
      <w:start w:val="1"/>
      <w:numFmt w:val="bullet"/>
      <w:lvlText w:val="•"/>
      <w:lvlJc w:val="left"/>
      <w:pPr>
        <w:tabs>
          <w:tab w:val="num" w:pos="1440"/>
        </w:tabs>
        <w:ind w:left="1440" w:hanging="360"/>
      </w:pPr>
      <w:rPr>
        <w:rFonts w:ascii="Times New Roman" w:hAnsi="Times New Roman" w:hint="default"/>
      </w:rPr>
    </w:lvl>
    <w:lvl w:ilvl="2" w:tplc="BC0EE068" w:tentative="1">
      <w:start w:val="1"/>
      <w:numFmt w:val="bullet"/>
      <w:lvlText w:val="•"/>
      <w:lvlJc w:val="left"/>
      <w:pPr>
        <w:tabs>
          <w:tab w:val="num" w:pos="2160"/>
        </w:tabs>
        <w:ind w:left="2160" w:hanging="360"/>
      </w:pPr>
      <w:rPr>
        <w:rFonts w:ascii="Times New Roman" w:hAnsi="Times New Roman" w:hint="default"/>
      </w:rPr>
    </w:lvl>
    <w:lvl w:ilvl="3" w:tplc="99DC1522" w:tentative="1">
      <w:start w:val="1"/>
      <w:numFmt w:val="bullet"/>
      <w:lvlText w:val="•"/>
      <w:lvlJc w:val="left"/>
      <w:pPr>
        <w:tabs>
          <w:tab w:val="num" w:pos="2880"/>
        </w:tabs>
        <w:ind w:left="2880" w:hanging="360"/>
      </w:pPr>
      <w:rPr>
        <w:rFonts w:ascii="Times New Roman" w:hAnsi="Times New Roman" w:hint="default"/>
      </w:rPr>
    </w:lvl>
    <w:lvl w:ilvl="4" w:tplc="2D2EC18E" w:tentative="1">
      <w:start w:val="1"/>
      <w:numFmt w:val="bullet"/>
      <w:lvlText w:val="•"/>
      <w:lvlJc w:val="left"/>
      <w:pPr>
        <w:tabs>
          <w:tab w:val="num" w:pos="3600"/>
        </w:tabs>
        <w:ind w:left="3600" w:hanging="360"/>
      </w:pPr>
      <w:rPr>
        <w:rFonts w:ascii="Times New Roman" w:hAnsi="Times New Roman" w:hint="default"/>
      </w:rPr>
    </w:lvl>
    <w:lvl w:ilvl="5" w:tplc="0616DB9E" w:tentative="1">
      <w:start w:val="1"/>
      <w:numFmt w:val="bullet"/>
      <w:lvlText w:val="•"/>
      <w:lvlJc w:val="left"/>
      <w:pPr>
        <w:tabs>
          <w:tab w:val="num" w:pos="4320"/>
        </w:tabs>
        <w:ind w:left="4320" w:hanging="360"/>
      </w:pPr>
      <w:rPr>
        <w:rFonts w:ascii="Times New Roman" w:hAnsi="Times New Roman" w:hint="default"/>
      </w:rPr>
    </w:lvl>
    <w:lvl w:ilvl="6" w:tplc="F8D48BA4" w:tentative="1">
      <w:start w:val="1"/>
      <w:numFmt w:val="bullet"/>
      <w:lvlText w:val="•"/>
      <w:lvlJc w:val="left"/>
      <w:pPr>
        <w:tabs>
          <w:tab w:val="num" w:pos="5040"/>
        </w:tabs>
        <w:ind w:left="5040" w:hanging="360"/>
      </w:pPr>
      <w:rPr>
        <w:rFonts w:ascii="Times New Roman" w:hAnsi="Times New Roman" w:hint="default"/>
      </w:rPr>
    </w:lvl>
    <w:lvl w:ilvl="7" w:tplc="B07E5C1C" w:tentative="1">
      <w:start w:val="1"/>
      <w:numFmt w:val="bullet"/>
      <w:lvlText w:val="•"/>
      <w:lvlJc w:val="left"/>
      <w:pPr>
        <w:tabs>
          <w:tab w:val="num" w:pos="5760"/>
        </w:tabs>
        <w:ind w:left="5760" w:hanging="360"/>
      </w:pPr>
      <w:rPr>
        <w:rFonts w:ascii="Times New Roman" w:hAnsi="Times New Roman" w:hint="default"/>
      </w:rPr>
    </w:lvl>
    <w:lvl w:ilvl="8" w:tplc="1C8EB784" w:tentative="1">
      <w:start w:val="1"/>
      <w:numFmt w:val="bullet"/>
      <w:lvlText w:val="•"/>
      <w:lvlJc w:val="left"/>
      <w:pPr>
        <w:tabs>
          <w:tab w:val="num" w:pos="6480"/>
        </w:tabs>
        <w:ind w:left="6480" w:hanging="360"/>
      </w:pPr>
      <w:rPr>
        <w:rFonts w:ascii="Times New Roman" w:hAnsi="Times New Roman" w:hint="default"/>
      </w:rPr>
    </w:lvl>
  </w:abstractNum>
  <w:abstractNum w:abstractNumId="6">
    <w:nsid w:val="5D2632D7"/>
    <w:multiLevelType w:val="hybridMultilevel"/>
    <w:tmpl w:val="0AA49BE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68078D3"/>
    <w:multiLevelType w:val="hybridMultilevel"/>
    <w:tmpl w:val="27ECDC12"/>
    <w:lvl w:ilvl="0" w:tplc="A48E76C0">
      <w:start w:val="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4A1C9B"/>
    <w:multiLevelType w:val="hybridMultilevel"/>
    <w:tmpl w:val="33C0A538"/>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6"/>
  </w:num>
  <w:num w:numId="6">
    <w:abstractNumId w:val="8"/>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33"/>
    <w:rsid w:val="00075E01"/>
    <w:rsid w:val="0009268A"/>
    <w:rsid w:val="00150CF9"/>
    <w:rsid w:val="001628BC"/>
    <w:rsid w:val="001E77E1"/>
    <w:rsid w:val="001F4408"/>
    <w:rsid w:val="00285FB8"/>
    <w:rsid w:val="004411B4"/>
    <w:rsid w:val="00494C14"/>
    <w:rsid w:val="00510737"/>
    <w:rsid w:val="005474F0"/>
    <w:rsid w:val="005D08E6"/>
    <w:rsid w:val="006015DC"/>
    <w:rsid w:val="007407C4"/>
    <w:rsid w:val="00781ECE"/>
    <w:rsid w:val="0078473B"/>
    <w:rsid w:val="007876F3"/>
    <w:rsid w:val="00795C63"/>
    <w:rsid w:val="00883996"/>
    <w:rsid w:val="008D4DDC"/>
    <w:rsid w:val="009244D5"/>
    <w:rsid w:val="0094663B"/>
    <w:rsid w:val="0099132A"/>
    <w:rsid w:val="00A54243"/>
    <w:rsid w:val="00A6671F"/>
    <w:rsid w:val="00AE3971"/>
    <w:rsid w:val="00BE1729"/>
    <w:rsid w:val="00BF4175"/>
    <w:rsid w:val="00C9043B"/>
    <w:rsid w:val="00C932A9"/>
    <w:rsid w:val="00D40B9E"/>
    <w:rsid w:val="00DD7B78"/>
    <w:rsid w:val="00E7112B"/>
    <w:rsid w:val="00ED60EC"/>
    <w:rsid w:val="00EF7C33"/>
    <w:rsid w:val="00F477A7"/>
    <w:rsid w:val="00FB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876F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2A9"/>
    <w:rPr>
      <w:color w:val="0000FF" w:themeColor="hyperlink"/>
      <w:u w:val="single"/>
    </w:rPr>
  </w:style>
  <w:style w:type="paragraph" w:styleId="ListParagraph">
    <w:name w:val="List Paragraph"/>
    <w:basedOn w:val="Normal"/>
    <w:link w:val="ListParagraphChar"/>
    <w:uiPriority w:val="99"/>
    <w:qFormat/>
    <w:rsid w:val="00C932A9"/>
    <w:pPr>
      <w:ind w:left="720"/>
      <w:contextualSpacing/>
    </w:pPr>
  </w:style>
  <w:style w:type="character" w:customStyle="1" w:styleId="ListParagraphChar">
    <w:name w:val="List Paragraph Char"/>
    <w:link w:val="ListParagraph"/>
    <w:uiPriority w:val="34"/>
    <w:locked/>
    <w:rsid w:val="00C932A9"/>
  </w:style>
  <w:style w:type="paragraph" w:styleId="CommentText">
    <w:name w:val="annotation text"/>
    <w:basedOn w:val="Normal"/>
    <w:link w:val="CommentTextChar"/>
    <w:uiPriority w:val="99"/>
    <w:unhideWhenUsed/>
    <w:rsid w:val="00C932A9"/>
    <w:pPr>
      <w:spacing w:line="240" w:lineRule="auto"/>
    </w:pPr>
    <w:rPr>
      <w:sz w:val="20"/>
      <w:szCs w:val="20"/>
    </w:rPr>
  </w:style>
  <w:style w:type="character" w:customStyle="1" w:styleId="CommentTextChar">
    <w:name w:val="Comment Text Char"/>
    <w:basedOn w:val="DefaultParagraphFont"/>
    <w:link w:val="CommentText"/>
    <w:uiPriority w:val="99"/>
    <w:rsid w:val="00C932A9"/>
    <w:rPr>
      <w:sz w:val="20"/>
      <w:szCs w:val="20"/>
    </w:rPr>
  </w:style>
  <w:style w:type="paragraph" w:styleId="BalloonText">
    <w:name w:val="Balloon Text"/>
    <w:basedOn w:val="Normal"/>
    <w:link w:val="BalloonTextChar"/>
    <w:uiPriority w:val="99"/>
    <w:semiHidden/>
    <w:unhideWhenUsed/>
    <w:rsid w:val="00A54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43"/>
    <w:rPr>
      <w:rFonts w:ascii="Tahoma" w:hAnsi="Tahoma" w:cs="Tahoma"/>
      <w:sz w:val="16"/>
      <w:szCs w:val="16"/>
    </w:rPr>
  </w:style>
  <w:style w:type="character" w:customStyle="1" w:styleId="Heading3Char">
    <w:name w:val="Heading 3 Char"/>
    <w:basedOn w:val="DefaultParagraphFont"/>
    <w:link w:val="Heading3"/>
    <w:uiPriority w:val="9"/>
    <w:rsid w:val="007876F3"/>
    <w:rPr>
      <w:rFonts w:asciiTheme="majorHAnsi" w:eastAsiaTheme="majorEastAsia" w:hAnsiTheme="majorHAnsi" w:cstheme="majorBidi"/>
      <w:color w:val="243F60" w:themeColor="accent1" w:themeShade="7F"/>
      <w:sz w:val="24"/>
      <w:szCs w:val="24"/>
      <w:lang w:val="en-GB"/>
    </w:rPr>
  </w:style>
  <w:style w:type="paragraph" w:styleId="NoSpacing">
    <w:name w:val="No Spacing"/>
    <w:link w:val="NoSpacingChar"/>
    <w:uiPriority w:val="1"/>
    <w:qFormat/>
    <w:rsid w:val="007876F3"/>
    <w:pPr>
      <w:spacing w:after="0" w:line="240" w:lineRule="auto"/>
    </w:pPr>
    <w:rPr>
      <w:lang w:val="en-GB"/>
    </w:rPr>
  </w:style>
  <w:style w:type="character" w:customStyle="1" w:styleId="NoSpacingChar">
    <w:name w:val="No Spacing Char"/>
    <w:basedOn w:val="DefaultParagraphFont"/>
    <w:link w:val="NoSpacing"/>
    <w:uiPriority w:val="1"/>
    <w:locked/>
    <w:rsid w:val="007876F3"/>
    <w:rPr>
      <w:lang w:val="en-GB"/>
    </w:rPr>
  </w:style>
  <w:style w:type="paragraph" w:customStyle="1" w:styleId="Default">
    <w:name w:val="Default"/>
    <w:rsid w:val="007876F3"/>
    <w:pPr>
      <w:autoSpaceDE w:val="0"/>
      <w:autoSpaceDN w:val="0"/>
      <w:adjustRightInd w:val="0"/>
      <w:spacing w:after="0" w:line="240" w:lineRule="auto"/>
    </w:pPr>
    <w:rPr>
      <w:rFonts w:ascii="Sylfaen" w:hAnsi="Sylfaen" w:cs="Sylfaen"/>
      <w:color w:val="000000"/>
      <w:sz w:val="24"/>
      <w:szCs w:val="24"/>
    </w:rPr>
  </w:style>
  <w:style w:type="character" w:customStyle="1" w:styleId="Heading1Char">
    <w:name w:val="Heading 1 Char"/>
    <w:basedOn w:val="DefaultParagraphFont"/>
    <w:link w:val="Heading1"/>
    <w:uiPriority w:val="9"/>
    <w:rsid w:val="009244D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4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B9E"/>
  </w:style>
  <w:style w:type="paragraph" w:styleId="Footer">
    <w:name w:val="footer"/>
    <w:basedOn w:val="Normal"/>
    <w:link w:val="FooterChar"/>
    <w:uiPriority w:val="99"/>
    <w:unhideWhenUsed/>
    <w:rsid w:val="00D4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876F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2A9"/>
    <w:rPr>
      <w:color w:val="0000FF" w:themeColor="hyperlink"/>
      <w:u w:val="single"/>
    </w:rPr>
  </w:style>
  <w:style w:type="paragraph" w:styleId="ListParagraph">
    <w:name w:val="List Paragraph"/>
    <w:basedOn w:val="Normal"/>
    <w:link w:val="ListParagraphChar"/>
    <w:uiPriority w:val="99"/>
    <w:qFormat/>
    <w:rsid w:val="00C932A9"/>
    <w:pPr>
      <w:ind w:left="720"/>
      <w:contextualSpacing/>
    </w:pPr>
  </w:style>
  <w:style w:type="character" w:customStyle="1" w:styleId="ListParagraphChar">
    <w:name w:val="List Paragraph Char"/>
    <w:link w:val="ListParagraph"/>
    <w:uiPriority w:val="34"/>
    <w:locked/>
    <w:rsid w:val="00C932A9"/>
  </w:style>
  <w:style w:type="paragraph" w:styleId="CommentText">
    <w:name w:val="annotation text"/>
    <w:basedOn w:val="Normal"/>
    <w:link w:val="CommentTextChar"/>
    <w:uiPriority w:val="99"/>
    <w:unhideWhenUsed/>
    <w:rsid w:val="00C932A9"/>
    <w:pPr>
      <w:spacing w:line="240" w:lineRule="auto"/>
    </w:pPr>
    <w:rPr>
      <w:sz w:val="20"/>
      <w:szCs w:val="20"/>
    </w:rPr>
  </w:style>
  <w:style w:type="character" w:customStyle="1" w:styleId="CommentTextChar">
    <w:name w:val="Comment Text Char"/>
    <w:basedOn w:val="DefaultParagraphFont"/>
    <w:link w:val="CommentText"/>
    <w:uiPriority w:val="99"/>
    <w:rsid w:val="00C932A9"/>
    <w:rPr>
      <w:sz w:val="20"/>
      <w:szCs w:val="20"/>
    </w:rPr>
  </w:style>
  <w:style w:type="paragraph" w:styleId="BalloonText">
    <w:name w:val="Balloon Text"/>
    <w:basedOn w:val="Normal"/>
    <w:link w:val="BalloonTextChar"/>
    <w:uiPriority w:val="99"/>
    <w:semiHidden/>
    <w:unhideWhenUsed/>
    <w:rsid w:val="00A54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43"/>
    <w:rPr>
      <w:rFonts w:ascii="Tahoma" w:hAnsi="Tahoma" w:cs="Tahoma"/>
      <w:sz w:val="16"/>
      <w:szCs w:val="16"/>
    </w:rPr>
  </w:style>
  <w:style w:type="character" w:customStyle="1" w:styleId="Heading3Char">
    <w:name w:val="Heading 3 Char"/>
    <w:basedOn w:val="DefaultParagraphFont"/>
    <w:link w:val="Heading3"/>
    <w:uiPriority w:val="9"/>
    <w:rsid w:val="007876F3"/>
    <w:rPr>
      <w:rFonts w:asciiTheme="majorHAnsi" w:eastAsiaTheme="majorEastAsia" w:hAnsiTheme="majorHAnsi" w:cstheme="majorBidi"/>
      <w:color w:val="243F60" w:themeColor="accent1" w:themeShade="7F"/>
      <w:sz w:val="24"/>
      <w:szCs w:val="24"/>
      <w:lang w:val="en-GB"/>
    </w:rPr>
  </w:style>
  <w:style w:type="paragraph" w:styleId="NoSpacing">
    <w:name w:val="No Spacing"/>
    <w:link w:val="NoSpacingChar"/>
    <w:uiPriority w:val="1"/>
    <w:qFormat/>
    <w:rsid w:val="007876F3"/>
    <w:pPr>
      <w:spacing w:after="0" w:line="240" w:lineRule="auto"/>
    </w:pPr>
    <w:rPr>
      <w:lang w:val="en-GB"/>
    </w:rPr>
  </w:style>
  <w:style w:type="character" w:customStyle="1" w:styleId="NoSpacingChar">
    <w:name w:val="No Spacing Char"/>
    <w:basedOn w:val="DefaultParagraphFont"/>
    <w:link w:val="NoSpacing"/>
    <w:uiPriority w:val="1"/>
    <w:locked/>
    <w:rsid w:val="007876F3"/>
    <w:rPr>
      <w:lang w:val="en-GB"/>
    </w:rPr>
  </w:style>
  <w:style w:type="paragraph" w:customStyle="1" w:styleId="Default">
    <w:name w:val="Default"/>
    <w:rsid w:val="007876F3"/>
    <w:pPr>
      <w:autoSpaceDE w:val="0"/>
      <w:autoSpaceDN w:val="0"/>
      <w:adjustRightInd w:val="0"/>
      <w:spacing w:after="0" w:line="240" w:lineRule="auto"/>
    </w:pPr>
    <w:rPr>
      <w:rFonts w:ascii="Sylfaen" w:hAnsi="Sylfaen" w:cs="Sylfaen"/>
      <w:color w:val="000000"/>
      <w:sz w:val="24"/>
      <w:szCs w:val="24"/>
    </w:rPr>
  </w:style>
  <w:style w:type="character" w:customStyle="1" w:styleId="Heading1Char">
    <w:name w:val="Heading 1 Char"/>
    <w:basedOn w:val="DefaultParagraphFont"/>
    <w:link w:val="Heading1"/>
    <w:uiPriority w:val="9"/>
    <w:rsid w:val="009244D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4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B9E"/>
  </w:style>
  <w:style w:type="paragraph" w:styleId="Footer">
    <w:name w:val="footer"/>
    <w:basedOn w:val="Normal"/>
    <w:link w:val="FooterChar"/>
    <w:uiPriority w:val="99"/>
    <w:unhideWhenUsed/>
    <w:rsid w:val="00D4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0914">
      <w:bodyDiv w:val="1"/>
      <w:marLeft w:val="0"/>
      <w:marRight w:val="0"/>
      <w:marTop w:val="0"/>
      <w:marBottom w:val="0"/>
      <w:divBdr>
        <w:top w:val="none" w:sz="0" w:space="0" w:color="auto"/>
        <w:left w:val="none" w:sz="0" w:space="0" w:color="auto"/>
        <w:bottom w:val="none" w:sz="0" w:space="0" w:color="auto"/>
        <w:right w:val="none" w:sz="0" w:space="0" w:color="auto"/>
      </w:divBdr>
      <w:divsChild>
        <w:div w:id="1044258938">
          <w:marLeft w:val="547"/>
          <w:marRight w:val="0"/>
          <w:marTop w:val="0"/>
          <w:marBottom w:val="0"/>
          <w:divBdr>
            <w:top w:val="none" w:sz="0" w:space="0" w:color="auto"/>
            <w:left w:val="none" w:sz="0" w:space="0" w:color="auto"/>
            <w:bottom w:val="none" w:sz="0" w:space="0" w:color="auto"/>
            <w:right w:val="none" w:sz="0" w:space="0" w:color="auto"/>
          </w:divBdr>
        </w:div>
      </w:divsChild>
    </w:div>
    <w:div w:id="935209222">
      <w:bodyDiv w:val="1"/>
      <w:marLeft w:val="0"/>
      <w:marRight w:val="0"/>
      <w:marTop w:val="0"/>
      <w:marBottom w:val="0"/>
      <w:divBdr>
        <w:top w:val="none" w:sz="0" w:space="0" w:color="auto"/>
        <w:left w:val="none" w:sz="0" w:space="0" w:color="auto"/>
        <w:bottom w:val="none" w:sz="0" w:space="0" w:color="auto"/>
        <w:right w:val="none" w:sz="0" w:space="0" w:color="auto"/>
      </w:divBdr>
    </w:div>
    <w:div w:id="1288048479">
      <w:bodyDiv w:val="1"/>
      <w:marLeft w:val="0"/>
      <w:marRight w:val="0"/>
      <w:marTop w:val="0"/>
      <w:marBottom w:val="0"/>
      <w:divBdr>
        <w:top w:val="none" w:sz="0" w:space="0" w:color="auto"/>
        <w:left w:val="none" w:sz="0" w:space="0" w:color="auto"/>
        <w:bottom w:val="none" w:sz="0" w:space="0" w:color="auto"/>
        <w:right w:val="none" w:sz="0" w:space="0" w:color="auto"/>
      </w:divBdr>
      <w:divsChild>
        <w:div w:id="770587891">
          <w:marLeft w:val="547"/>
          <w:marRight w:val="0"/>
          <w:marTop w:val="0"/>
          <w:marBottom w:val="0"/>
          <w:divBdr>
            <w:top w:val="none" w:sz="0" w:space="0" w:color="auto"/>
            <w:left w:val="none" w:sz="0" w:space="0" w:color="auto"/>
            <w:bottom w:val="none" w:sz="0" w:space="0" w:color="auto"/>
            <w:right w:val="none" w:sz="0" w:space="0" w:color="auto"/>
          </w:divBdr>
        </w:div>
      </w:divsChild>
    </w:div>
    <w:div w:id="1563826283">
      <w:bodyDiv w:val="1"/>
      <w:marLeft w:val="0"/>
      <w:marRight w:val="0"/>
      <w:marTop w:val="0"/>
      <w:marBottom w:val="0"/>
      <w:divBdr>
        <w:top w:val="none" w:sz="0" w:space="0" w:color="auto"/>
        <w:left w:val="none" w:sz="0" w:space="0" w:color="auto"/>
        <w:bottom w:val="none" w:sz="0" w:space="0" w:color="auto"/>
        <w:right w:val="none" w:sz="0" w:space="0" w:color="auto"/>
      </w:divBdr>
    </w:div>
    <w:div w:id="1905793382">
      <w:bodyDiv w:val="1"/>
      <w:marLeft w:val="0"/>
      <w:marRight w:val="0"/>
      <w:marTop w:val="0"/>
      <w:marBottom w:val="0"/>
      <w:divBdr>
        <w:top w:val="none" w:sz="0" w:space="0" w:color="auto"/>
        <w:left w:val="none" w:sz="0" w:space="0" w:color="auto"/>
        <w:bottom w:val="none" w:sz="0" w:space="0" w:color="auto"/>
        <w:right w:val="none" w:sz="0" w:space="0" w:color="auto"/>
      </w:divBdr>
      <w:divsChild>
        <w:div w:id="9913719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glossaryDocument" Target="glossary/document.xml"/><Relationship Id="rId3" Type="http://schemas.microsoft.com/office/2007/relationships/stylesWithEffects" Target="stylesWithEffects.xml"/><Relationship Id="rId21" Type="http://schemas.openxmlformats.org/officeDocument/2006/relationships/diagramData" Target="diagrams/data3.xml"/><Relationship Id="rId34" Type="http://schemas.openxmlformats.org/officeDocument/2006/relationships/diagramColors" Target="diagrams/colors5.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header" Target="header1.xml"/><Relationship Id="rId10" Type="http://schemas.openxmlformats.org/officeDocument/2006/relationships/hyperlink" Target="http://www.worknet.gov.ge" TargetMode="External"/><Relationship Id="rId19" Type="http://schemas.openxmlformats.org/officeDocument/2006/relationships/diagramColors" Target="diagrams/colors2.xml"/><Relationship Id="rId31" Type="http://schemas.openxmlformats.org/officeDocument/2006/relationships/diagramData" Target="diagrams/data5.xml"/><Relationship Id="rId4" Type="http://schemas.openxmlformats.org/officeDocument/2006/relationships/settings" Target="settings.xml"/><Relationship Id="rId9" Type="http://schemas.openxmlformats.org/officeDocument/2006/relationships/hyperlink" Target="http://www.worknet.gov.ge" TargetMode="Externa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2A7D64-BF4D-4E6A-B863-913E63E5B1D1}" type="doc">
      <dgm:prSet loTypeId="urn:microsoft.com/office/officeart/2005/8/layout/hierarchy4" loCatId="list" qsTypeId="urn:microsoft.com/office/officeart/2005/8/quickstyle/3d3" qsCatId="3D" csTypeId="urn:microsoft.com/office/officeart/2005/8/colors/accent1_2" csCatId="accent1" phldr="1"/>
      <dgm:spPr/>
      <dgm:t>
        <a:bodyPr/>
        <a:lstStyle/>
        <a:p>
          <a:endParaRPr lang="en-US"/>
        </a:p>
      </dgm:t>
    </dgm:pt>
    <dgm:pt modelId="{CFFEAAAB-0421-48F6-BFE8-D1BFCD977C6B}">
      <dgm:prSet phldrT="[Text]"/>
      <dgm:spPr/>
      <dgm:t>
        <a:bodyPr/>
        <a:lstStyle/>
        <a:p>
          <a:r>
            <a:rPr lang="ka-GE"/>
            <a:t>დასაქმების აქტიური სახელმწიფო  პოლიტიკა</a:t>
          </a:r>
          <a:endParaRPr lang="en-US"/>
        </a:p>
      </dgm:t>
    </dgm:pt>
    <dgm:pt modelId="{4D56E020-C68D-4633-8D2D-92B04DCFD536}" type="parTrans" cxnId="{E30F9757-BB0C-4747-9E1F-269B6C700AC7}">
      <dgm:prSet/>
      <dgm:spPr/>
      <dgm:t>
        <a:bodyPr/>
        <a:lstStyle/>
        <a:p>
          <a:endParaRPr lang="en-US"/>
        </a:p>
      </dgm:t>
    </dgm:pt>
    <dgm:pt modelId="{D43B15E3-0E8A-4157-BF87-8343F9F2B47E}" type="sibTrans" cxnId="{E30F9757-BB0C-4747-9E1F-269B6C700AC7}">
      <dgm:prSet/>
      <dgm:spPr/>
      <dgm:t>
        <a:bodyPr/>
        <a:lstStyle/>
        <a:p>
          <a:endParaRPr lang="en-US"/>
        </a:p>
      </dgm:t>
    </dgm:pt>
    <dgm:pt modelId="{12A2C5C6-FCFC-4B8C-9B34-A3DC18B0B32C}">
      <dgm:prSet/>
      <dgm:spPr/>
      <dgm:t>
        <a:bodyPr/>
        <a:lstStyle/>
        <a:p>
          <a:r>
            <a:rPr lang="ka-GE"/>
            <a:t>ახალი სამუშაო ადგილების შექმნა, დასაქმების მაჩვენებლის ზრდა და უმუშევრობის შემცირება მომზადება-გადამზადების საშუალებით</a:t>
          </a:r>
          <a:endParaRPr lang="en-US"/>
        </a:p>
      </dgm:t>
    </dgm:pt>
    <dgm:pt modelId="{36809B62-54D8-4C61-A8C0-EB16ACC1D209}" type="parTrans" cxnId="{3457F3ED-DFD2-4DBE-BAA4-267667E3B591}">
      <dgm:prSet/>
      <dgm:spPr/>
      <dgm:t>
        <a:bodyPr/>
        <a:lstStyle/>
        <a:p>
          <a:endParaRPr lang="en-US"/>
        </a:p>
      </dgm:t>
    </dgm:pt>
    <dgm:pt modelId="{4541006C-F3D3-4241-8AB5-16737ACC5843}" type="sibTrans" cxnId="{3457F3ED-DFD2-4DBE-BAA4-267667E3B591}">
      <dgm:prSet/>
      <dgm:spPr/>
      <dgm:t>
        <a:bodyPr/>
        <a:lstStyle/>
        <a:p>
          <a:endParaRPr lang="en-US"/>
        </a:p>
      </dgm:t>
    </dgm:pt>
    <dgm:pt modelId="{0A7BADDE-69AC-4FBD-A1F6-050E188B9D8C}" type="pres">
      <dgm:prSet presAssocID="{2C2A7D64-BF4D-4E6A-B863-913E63E5B1D1}" presName="Name0" presStyleCnt="0">
        <dgm:presLayoutVars>
          <dgm:chPref val="1"/>
          <dgm:dir/>
          <dgm:animOne val="branch"/>
          <dgm:animLvl val="lvl"/>
          <dgm:resizeHandles/>
        </dgm:presLayoutVars>
      </dgm:prSet>
      <dgm:spPr/>
      <dgm:t>
        <a:bodyPr/>
        <a:lstStyle/>
        <a:p>
          <a:endParaRPr lang="en-US"/>
        </a:p>
      </dgm:t>
    </dgm:pt>
    <dgm:pt modelId="{D5E5B727-58DC-43C1-8867-E0A613CE7435}" type="pres">
      <dgm:prSet presAssocID="{CFFEAAAB-0421-48F6-BFE8-D1BFCD977C6B}" presName="vertOne" presStyleCnt="0"/>
      <dgm:spPr/>
      <dgm:t>
        <a:bodyPr/>
        <a:lstStyle/>
        <a:p>
          <a:endParaRPr lang="en-US"/>
        </a:p>
      </dgm:t>
    </dgm:pt>
    <dgm:pt modelId="{853148E4-68F6-4634-9ADA-65FD1BB5165C}" type="pres">
      <dgm:prSet presAssocID="{CFFEAAAB-0421-48F6-BFE8-D1BFCD977C6B}" presName="txOne" presStyleLbl="node0" presStyleIdx="0" presStyleCnt="1">
        <dgm:presLayoutVars>
          <dgm:chPref val="3"/>
        </dgm:presLayoutVars>
      </dgm:prSet>
      <dgm:spPr/>
      <dgm:t>
        <a:bodyPr/>
        <a:lstStyle/>
        <a:p>
          <a:endParaRPr lang="en-US"/>
        </a:p>
      </dgm:t>
    </dgm:pt>
    <dgm:pt modelId="{3021FD69-D088-4A97-8954-D8A28D34A0B3}" type="pres">
      <dgm:prSet presAssocID="{CFFEAAAB-0421-48F6-BFE8-D1BFCD977C6B}" presName="parTransOne" presStyleCnt="0"/>
      <dgm:spPr/>
      <dgm:t>
        <a:bodyPr/>
        <a:lstStyle/>
        <a:p>
          <a:endParaRPr lang="en-US"/>
        </a:p>
      </dgm:t>
    </dgm:pt>
    <dgm:pt modelId="{46F7BA96-C5A1-4DEF-8C22-597BD202542D}" type="pres">
      <dgm:prSet presAssocID="{CFFEAAAB-0421-48F6-BFE8-D1BFCD977C6B}" presName="horzOne" presStyleCnt="0"/>
      <dgm:spPr/>
      <dgm:t>
        <a:bodyPr/>
        <a:lstStyle/>
        <a:p>
          <a:endParaRPr lang="en-US"/>
        </a:p>
      </dgm:t>
    </dgm:pt>
    <dgm:pt modelId="{D1E42FAA-DAC6-43A5-90D0-3B9AF0283EC1}" type="pres">
      <dgm:prSet presAssocID="{12A2C5C6-FCFC-4B8C-9B34-A3DC18B0B32C}" presName="vertTwo" presStyleCnt="0"/>
      <dgm:spPr/>
    </dgm:pt>
    <dgm:pt modelId="{A07E7697-DD89-4B97-96D3-8EDB669578FE}" type="pres">
      <dgm:prSet presAssocID="{12A2C5C6-FCFC-4B8C-9B34-A3DC18B0B32C}" presName="txTwo" presStyleLbl="node2" presStyleIdx="0" presStyleCnt="1">
        <dgm:presLayoutVars>
          <dgm:chPref val="3"/>
        </dgm:presLayoutVars>
      </dgm:prSet>
      <dgm:spPr/>
      <dgm:t>
        <a:bodyPr/>
        <a:lstStyle/>
        <a:p>
          <a:endParaRPr lang="en-US"/>
        </a:p>
      </dgm:t>
    </dgm:pt>
    <dgm:pt modelId="{45E94B97-4825-459E-9CA7-3C5A04EAEF8F}" type="pres">
      <dgm:prSet presAssocID="{12A2C5C6-FCFC-4B8C-9B34-A3DC18B0B32C}" presName="horzTwo" presStyleCnt="0"/>
      <dgm:spPr/>
    </dgm:pt>
  </dgm:ptLst>
  <dgm:cxnLst>
    <dgm:cxn modelId="{3457F3ED-DFD2-4DBE-BAA4-267667E3B591}" srcId="{CFFEAAAB-0421-48F6-BFE8-D1BFCD977C6B}" destId="{12A2C5C6-FCFC-4B8C-9B34-A3DC18B0B32C}" srcOrd="0" destOrd="0" parTransId="{36809B62-54D8-4C61-A8C0-EB16ACC1D209}" sibTransId="{4541006C-F3D3-4241-8AB5-16737ACC5843}"/>
    <dgm:cxn modelId="{984FEE9A-DEFB-47C7-9B4B-B51A44ABE570}" type="presOf" srcId="{12A2C5C6-FCFC-4B8C-9B34-A3DC18B0B32C}" destId="{A07E7697-DD89-4B97-96D3-8EDB669578FE}" srcOrd="0" destOrd="0" presId="urn:microsoft.com/office/officeart/2005/8/layout/hierarchy4"/>
    <dgm:cxn modelId="{E30F9757-BB0C-4747-9E1F-269B6C700AC7}" srcId="{2C2A7D64-BF4D-4E6A-B863-913E63E5B1D1}" destId="{CFFEAAAB-0421-48F6-BFE8-D1BFCD977C6B}" srcOrd="0" destOrd="0" parTransId="{4D56E020-C68D-4633-8D2D-92B04DCFD536}" sibTransId="{D43B15E3-0E8A-4157-BF87-8343F9F2B47E}"/>
    <dgm:cxn modelId="{30276A5C-40E0-4F79-9571-EE8F6DCF500A}" type="presOf" srcId="{2C2A7D64-BF4D-4E6A-B863-913E63E5B1D1}" destId="{0A7BADDE-69AC-4FBD-A1F6-050E188B9D8C}" srcOrd="0" destOrd="0" presId="urn:microsoft.com/office/officeart/2005/8/layout/hierarchy4"/>
    <dgm:cxn modelId="{F8025D13-0946-4679-A3CE-1B783735F8AF}" type="presOf" srcId="{CFFEAAAB-0421-48F6-BFE8-D1BFCD977C6B}" destId="{853148E4-68F6-4634-9ADA-65FD1BB5165C}" srcOrd="0" destOrd="0" presId="urn:microsoft.com/office/officeart/2005/8/layout/hierarchy4"/>
    <dgm:cxn modelId="{A8AA0C15-6F43-4B6B-9DEC-560AA84ADAFD}" type="presParOf" srcId="{0A7BADDE-69AC-4FBD-A1F6-050E188B9D8C}" destId="{D5E5B727-58DC-43C1-8867-E0A613CE7435}" srcOrd="0" destOrd="0" presId="urn:microsoft.com/office/officeart/2005/8/layout/hierarchy4"/>
    <dgm:cxn modelId="{9B095434-2C45-45D5-989B-D5AC7486E15F}" type="presParOf" srcId="{D5E5B727-58DC-43C1-8867-E0A613CE7435}" destId="{853148E4-68F6-4634-9ADA-65FD1BB5165C}" srcOrd="0" destOrd="0" presId="urn:microsoft.com/office/officeart/2005/8/layout/hierarchy4"/>
    <dgm:cxn modelId="{2CED2393-3A71-4BCA-B47A-7F64CE5EC00D}" type="presParOf" srcId="{D5E5B727-58DC-43C1-8867-E0A613CE7435}" destId="{3021FD69-D088-4A97-8954-D8A28D34A0B3}" srcOrd="1" destOrd="0" presId="urn:microsoft.com/office/officeart/2005/8/layout/hierarchy4"/>
    <dgm:cxn modelId="{6D9D4495-440C-49C1-AD2D-72F7ECE76346}" type="presParOf" srcId="{D5E5B727-58DC-43C1-8867-E0A613CE7435}" destId="{46F7BA96-C5A1-4DEF-8C22-597BD202542D}" srcOrd="2" destOrd="0" presId="urn:microsoft.com/office/officeart/2005/8/layout/hierarchy4"/>
    <dgm:cxn modelId="{39BD6DC4-B4D3-4CB4-83BA-AA2B08914F5D}" type="presParOf" srcId="{46F7BA96-C5A1-4DEF-8C22-597BD202542D}" destId="{D1E42FAA-DAC6-43A5-90D0-3B9AF0283EC1}" srcOrd="0" destOrd="0" presId="urn:microsoft.com/office/officeart/2005/8/layout/hierarchy4"/>
    <dgm:cxn modelId="{CF585147-3305-4FE9-BBAD-AB906225D408}" type="presParOf" srcId="{D1E42FAA-DAC6-43A5-90D0-3B9AF0283EC1}" destId="{A07E7697-DD89-4B97-96D3-8EDB669578FE}" srcOrd="0" destOrd="0" presId="urn:microsoft.com/office/officeart/2005/8/layout/hierarchy4"/>
    <dgm:cxn modelId="{EB593220-82A1-438E-BF0C-EFC7FB1D9D0E}" type="presParOf" srcId="{D1E42FAA-DAC6-43A5-90D0-3B9AF0283EC1}" destId="{45E94B97-4825-459E-9CA7-3C5A04EAEF8F}" srcOrd="1" destOrd="0" presId="urn:microsoft.com/office/officeart/2005/8/layout/hierarchy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E3326B0-8EC8-4B9B-A14E-95E5427E419A}" type="doc">
      <dgm:prSet loTypeId="urn:microsoft.com/office/officeart/2005/8/layout/cycle4" loCatId="cycle" qsTypeId="urn:microsoft.com/office/officeart/2005/8/quickstyle/simple3" qsCatId="simple" csTypeId="urn:microsoft.com/office/officeart/2005/8/colors/accent1_2" csCatId="accent1" phldr="1"/>
      <dgm:spPr/>
      <dgm:t>
        <a:bodyPr/>
        <a:lstStyle/>
        <a:p>
          <a:endParaRPr lang="en-US"/>
        </a:p>
      </dgm:t>
    </dgm:pt>
    <dgm:pt modelId="{2FBCFE74-66DA-468E-A2E9-EA566275A9F0}">
      <dgm:prSet phldrT="[Text]"/>
      <dgm:spPr/>
      <dgm:t>
        <a:bodyPr/>
        <a:lstStyle/>
        <a:p>
          <a:r>
            <a:rPr lang="ka-GE"/>
            <a:t>შრომის ბაზრის კვლევა</a:t>
          </a:r>
          <a:endParaRPr lang="en-US"/>
        </a:p>
      </dgm:t>
    </dgm:pt>
    <dgm:pt modelId="{22E13777-9EE1-4657-B34A-470714E7716F}" type="parTrans" cxnId="{9CFE50E1-486D-4269-B4C5-6E628880CFFC}">
      <dgm:prSet/>
      <dgm:spPr/>
      <dgm:t>
        <a:bodyPr/>
        <a:lstStyle/>
        <a:p>
          <a:endParaRPr lang="en-US"/>
        </a:p>
      </dgm:t>
    </dgm:pt>
    <dgm:pt modelId="{C75968B4-25EE-4EB7-82AF-E94DBCAF397A}" type="sibTrans" cxnId="{9CFE50E1-486D-4269-B4C5-6E628880CFFC}">
      <dgm:prSet/>
      <dgm:spPr/>
      <dgm:t>
        <a:bodyPr/>
        <a:lstStyle/>
        <a:p>
          <a:endParaRPr lang="en-US"/>
        </a:p>
      </dgm:t>
    </dgm:pt>
    <dgm:pt modelId="{46D5B210-C7A9-4121-88D3-935352055A51}">
      <dgm:prSet phldrT="[Text]"/>
      <dgm:spPr/>
      <dgm:t>
        <a:bodyPr/>
        <a:lstStyle/>
        <a:p>
          <a:r>
            <a:rPr lang="ka-GE"/>
            <a:t>ეკონომიკის სამინისტრო</a:t>
          </a:r>
          <a:endParaRPr lang="en-US"/>
        </a:p>
      </dgm:t>
    </dgm:pt>
    <dgm:pt modelId="{EF2C63E0-02B4-494B-9286-43CD46FF29A5}" type="parTrans" cxnId="{630C9949-F780-42DF-A477-4EA42D3F9319}">
      <dgm:prSet/>
      <dgm:spPr/>
      <dgm:t>
        <a:bodyPr/>
        <a:lstStyle/>
        <a:p>
          <a:endParaRPr lang="en-US"/>
        </a:p>
      </dgm:t>
    </dgm:pt>
    <dgm:pt modelId="{C11A0D6A-7113-43E6-86A3-D33D6D261713}" type="sibTrans" cxnId="{630C9949-F780-42DF-A477-4EA42D3F9319}">
      <dgm:prSet/>
      <dgm:spPr/>
      <dgm:t>
        <a:bodyPr/>
        <a:lstStyle/>
        <a:p>
          <a:endParaRPr lang="en-US"/>
        </a:p>
      </dgm:t>
    </dgm:pt>
    <dgm:pt modelId="{D5099A5A-E84B-48E4-99EC-4FC2A6B44303}">
      <dgm:prSet phldrT="[Text]"/>
      <dgm:spPr/>
      <dgm:t>
        <a:bodyPr/>
        <a:lstStyle/>
        <a:p>
          <a:r>
            <a:rPr lang="ka-GE"/>
            <a:t>პოლიტიკის შემუშავება/დაგეგმვა (სტრატეგიის, ყოველწლიური გეგმების და ა.შ. შემუშავება/დამტკიცება)</a:t>
          </a:r>
          <a:endParaRPr lang="en-US"/>
        </a:p>
      </dgm:t>
    </dgm:pt>
    <dgm:pt modelId="{D2AF99C2-3701-42BF-A703-D1573D52555E}" type="parTrans" cxnId="{FD8E1599-3C5D-4520-BD7A-16D6DF0A845E}">
      <dgm:prSet/>
      <dgm:spPr/>
      <dgm:t>
        <a:bodyPr/>
        <a:lstStyle/>
        <a:p>
          <a:endParaRPr lang="en-US"/>
        </a:p>
      </dgm:t>
    </dgm:pt>
    <dgm:pt modelId="{EA83F4C4-BCAF-4B5E-8E94-EF4544557B98}" type="sibTrans" cxnId="{FD8E1599-3C5D-4520-BD7A-16D6DF0A845E}">
      <dgm:prSet/>
      <dgm:spPr/>
      <dgm:t>
        <a:bodyPr/>
        <a:lstStyle/>
        <a:p>
          <a:endParaRPr lang="en-US"/>
        </a:p>
      </dgm:t>
    </dgm:pt>
    <dgm:pt modelId="{DDC46F15-3FAF-4DB4-A292-7A343F20490B}">
      <dgm:prSet phldrT="[Text]"/>
      <dgm:spPr/>
      <dgm:t>
        <a:bodyPr/>
        <a:lstStyle/>
        <a:p>
          <a:r>
            <a:rPr lang="ka-GE"/>
            <a:t>შრომის სამინისტრო</a:t>
          </a:r>
          <a:endParaRPr lang="en-US"/>
        </a:p>
      </dgm:t>
    </dgm:pt>
    <dgm:pt modelId="{F2CAD28D-7861-4DAC-8C54-6F2689F7865E}" type="parTrans" cxnId="{4B650AF9-22B5-4708-BFD4-E8C1CE93A8B2}">
      <dgm:prSet/>
      <dgm:spPr/>
      <dgm:t>
        <a:bodyPr/>
        <a:lstStyle/>
        <a:p>
          <a:endParaRPr lang="en-US"/>
        </a:p>
      </dgm:t>
    </dgm:pt>
    <dgm:pt modelId="{77E72D9D-CBFA-4CE0-9CE7-B9304431BE00}" type="sibTrans" cxnId="{4B650AF9-22B5-4708-BFD4-E8C1CE93A8B2}">
      <dgm:prSet/>
      <dgm:spPr/>
      <dgm:t>
        <a:bodyPr/>
        <a:lstStyle/>
        <a:p>
          <a:endParaRPr lang="en-US"/>
        </a:p>
      </dgm:t>
    </dgm:pt>
    <dgm:pt modelId="{C3D17221-89F8-4916-B012-959367DD0A14}">
      <dgm:prSet phldrT="[Text]"/>
      <dgm:spPr/>
      <dgm:t>
        <a:bodyPr/>
        <a:lstStyle/>
        <a:p>
          <a:r>
            <a:rPr lang="ka-GE"/>
            <a:t>პოლიტიკის განხორციელება</a:t>
          </a:r>
          <a:endParaRPr lang="en-US"/>
        </a:p>
      </dgm:t>
    </dgm:pt>
    <dgm:pt modelId="{C69E0FAE-72C9-4129-829D-FD25A5D9CC67}" type="parTrans" cxnId="{CC78170E-A245-45D9-B986-91A85E89EF82}">
      <dgm:prSet/>
      <dgm:spPr/>
      <dgm:t>
        <a:bodyPr/>
        <a:lstStyle/>
        <a:p>
          <a:endParaRPr lang="en-US"/>
        </a:p>
      </dgm:t>
    </dgm:pt>
    <dgm:pt modelId="{BF4ED9E1-150E-4E5D-BF15-B08A341ABEC5}" type="sibTrans" cxnId="{CC78170E-A245-45D9-B986-91A85E89EF82}">
      <dgm:prSet/>
      <dgm:spPr/>
      <dgm:t>
        <a:bodyPr/>
        <a:lstStyle/>
        <a:p>
          <a:endParaRPr lang="en-US"/>
        </a:p>
      </dgm:t>
    </dgm:pt>
    <dgm:pt modelId="{B19BD8D4-343A-4C37-AEB0-1E35E1C829AD}">
      <dgm:prSet phldrT="[Text]"/>
      <dgm:spPr/>
      <dgm:t>
        <a:bodyPr/>
        <a:lstStyle/>
        <a:p>
          <a:r>
            <a:rPr lang="ka-GE"/>
            <a:t>შრომის სამინისტრო</a:t>
          </a:r>
          <a:r>
            <a:rPr lang="en-US"/>
            <a:t> </a:t>
          </a:r>
          <a:r>
            <a:rPr lang="ka-GE"/>
            <a:t>(სსიპ- დასაქმების ხელშეწყობის სააგენტო</a:t>
          </a:r>
          <a:r>
            <a:rPr lang="en-US"/>
            <a:t>)</a:t>
          </a:r>
        </a:p>
      </dgm:t>
    </dgm:pt>
    <dgm:pt modelId="{96E5BB36-0661-40F8-831E-87453269DDA2}" type="parTrans" cxnId="{1F2FBCBE-7ED8-4D33-ABB7-D69FED70B90D}">
      <dgm:prSet/>
      <dgm:spPr/>
      <dgm:t>
        <a:bodyPr/>
        <a:lstStyle/>
        <a:p>
          <a:endParaRPr lang="en-US"/>
        </a:p>
      </dgm:t>
    </dgm:pt>
    <dgm:pt modelId="{A1C161A6-3045-4936-9E12-3265E9277FC9}" type="sibTrans" cxnId="{1F2FBCBE-7ED8-4D33-ABB7-D69FED70B90D}">
      <dgm:prSet/>
      <dgm:spPr/>
      <dgm:t>
        <a:bodyPr/>
        <a:lstStyle/>
        <a:p>
          <a:endParaRPr lang="en-US"/>
        </a:p>
      </dgm:t>
    </dgm:pt>
    <dgm:pt modelId="{9B912613-B587-4595-A85C-61C036BFF426}">
      <dgm:prSet phldrT="[Text]"/>
      <dgm:spPr/>
      <dgm:t>
        <a:bodyPr/>
        <a:lstStyle/>
        <a:p>
          <a:r>
            <a:rPr lang="ka-GE"/>
            <a:t>შრომის ბაზრის მონიტორინგი/შეფასება</a:t>
          </a:r>
          <a:endParaRPr lang="en-US"/>
        </a:p>
      </dgm:t>
    </dgm:pt>
    <dgm:pt modelId="{2F2623D8-0038-4A0F-9A36-EE2DC20FE7D7}" type="parTrans" cxnId="{3D9B7DCD-3D3D-4B00-B51E-28D29CBF65B7}">
      <dgm:prSet/>
      <dgm:spPr/>
      <dgm:t>
        <a:bodyPr/>
        <a:lstStyle/>
        <a:p>
          <a:endParaRPr lang="en-US"/>
        </a:p>
      </dgm:t>
    </dgm:pt>
    <dgm:pt modelId="{5F3F5927-261E-4B8A-B165-DBA683B92828}" type="sibTrans" cxnId="{3D9B7DCD-3D3D-4B00-B51E-28D29CBF65B7}">
      <dgm:prSet/>
      <dgm:spPr/>
      <dgm:t>
        <a:bodyPr/>
        <a:lstStyle/>
        <a:p>
          <a:endParaRPr lang="en-US"/>
        </a:p>
      </dgm:t>
    </dgm:pt>
    <dgm:pt modelId="{FAFB89B8-3E90-46AC-9D9D-DD6860DF7E78}">
      <dgm:prSet phldrT="[Text]"/>
      <dgm:spPr/>
      <dgm:t>
        <a:bodyPr/>
        <a:lstStyle/>
        <a:p>
          <a:r>
            <a:rPr lang="ka-GE"/>
            <a:t>შრომის სამინისტრო</a:t>
          </a:r>
          <a:endParaRPr lang="en-US"/>
        </a:p>
      </dgm:t>
    </dgm:pt>
    <dgm:pt modelId="{1CA584C4-099E-4C83-B71D-AFF9C13E92FB}" type="parTrans" cxnId="{00827EEC-54C4-4218-835B-FEA6AEC17C85}">
      <dgm:prSet/>
      <dgm:spPr/>
      <dgm:t>
        <a:bodyPr/>
        <a:lstStyle/>
        <a:p>
          <a:endParaRPr lang="en-US"/>
        </a:p>
      </dgm:t>
    </dgm:pt>
    <dgm:pt modelId="{2D6946AA-85DF-48BD-A616-E772A5670B2E}" type="sibTrans" cxnId="{00827EEC-54C4-4218-835B-FEA6AEC17C85}">
      <dgm:prSet/>
      <dgm:spPr/>
      <dgm:t>
        <a:bodyPr/>
        <a:lstStyle/>
        <a:p>
          <a:endParaRPr lang="en-US"/>
        </a:p>
      </dgm:t>
    </dgm:pt>
    <dgm:pt modelId="{01DB30D0-E3E0-45E8-8B4B-682F9D6B3AA4}">
      <dgm:prSet phldrT="[Text]"/>
      <dgm:spPr/>
      <dgm:t>
        <a:bodyPr/>
        <a:lstStyle/>
        <a:p>
          <a:r>
            <a:rPr lang="ka-GE"/>
            <a:t>განათლების სამინისტრო</a:t>
          </a:r>
          <a:endParaRPr lang="en-US"/>
        </a:p>
      </dgm:t>
    </dgm:pt>
    <dgm:pt modelId="{23A4854A-F426-4B2E-A1BC-991E50850C01}" type="parTrans" cxnId="{E4A07D2F-C990-4B90-BC9F-BC74E394E670}">
      <dgm:prSet/>
      <dgm:spPr/>
      <dgm:t>
        <a:bodyPr/>
        <a:lstStyle/>
        <a:p>
          <a:endParaRPr lang="en-US"/>
        </a:p>
      </dgm:t>
    </dgm:pt>
    <dgm:pt modelId="{927D97DE-05C6-4890-9ADA-8B9E627AC145}" type="sibTrans" cxnId="{E4A07D2F-C990-4B90-BC9F-BC74E394E670}">
      <dgm:prSet/>
      <dgm:spPr/>
      <dgm:t>
        <a:bodyPr/>
        <a:lstStyle/>
        <a:p>
          <a:endParaRPr lang="en-US"/>
        </a:p>
      </dgm:t>
    </dgm:pt>
    <dgm:pt modelId="{B27A7A39-F132-4E37-BF0B-3FBA1B38F9EE}" type="pres">
      <dgm:prSet presAssocID="{4E3326B0-8EC8-4B9B-A14E-95E5427E419A}" presName="cycleMatrixDiagram" presStyleCnt="0">
        <dgm:presLayoutVars>
          <dgm:chMax val="1"/>
          <dgm:dir/>
          <dgm:animLvl val="lvl"/>
          <dgm:resizeHandles val="exact"/>
        </dgm:presLayoutVars>
      </dgm:prSet>
      <dgm:spPr/>
      <dgm:t>
        <a:bodyPr/>
        <a:lstStyle/>
        <a:p>
          <a:endParaRPr lang="en-US"/>
        </a:p>
      </dgm:t>
    </dgm:pt>
    <dgm:pt modelId="{D965659C-67DC-423D-8EF0-07EB64671771}" type="pres">
      <dgm:prSet presAssocID="{4E3326B0-8EC8-4B9B-A14E-95E5427E419A}" presName="children" presStyleCnt="0"/>
      <dgm:spPr/>
      <dgm:t>
        <a:bodyPr/>
        <a:lstStyle/>
        <a:p>
          <a:endParaRPr lang="en-US"/>
        </a:p>
      </dgm:t>
    </dgm:pt>
    <dgm:pt modelId="{C60302EF-10EA-4905-B807-BC40D417E05C}" type="pres">
      <dgm:prSet presAssocID="{4E3326B0-8EC8-4B9B-A14E-95E5427E419A}" presName="child1group" presStyleCnt="0"/>
      <dgm:spPr/>
      <dgm:t>
        <a:bodyPr/>
        <a:lstStyle/>
        <a:p>
          <a:endParaRPr lang="en-US"/>
        </a:p>
      </dgm:t>
    </dgm:pt>
    <dgm:pt modelId="{9E72E090-EB42-42A1-A672-41075FA5355E}" type="pres">
      <dgm:prSet presAssocID="{4E3326B0-8EC8-4B9B-A14E-95E5427E419A}" presName="child1" presStyleLbl="bgAcc1" presStyleIdx="0" presStyleCnt="4"/>
      <dgm:spPr/>
      <dgm:t>
        <a:bodyPr/>
        <a:lstStyle/>
        <a:p>
          <a:endParaRPr lang="en-US"/>
        </a:p>
      </dgm:t>
    </dgm:pt>
    <dgm:pt modelId="{2072662C-B5D3-4B61-A607-FD64B2518762}" type="pres">
      <dgm:prSet presAssocID="{4E3326B0-8EC8-4B9B-A14E-95E5427E419A}" presName="child1Text" presStyleLbl="bgAcc1" presStyleIdx="0" presStyleCnt="4">
        <dgm:presLayoutVars>
          <dgm:bulletEnabled val="1"/>
        </dgm:presLayoutVars>
      </dgm:prSet>
      <dgm:spPr/>
      <dgm:t>
        <a:bodyPr/>
        <a:lstStyle/>
        <a:p>
          <a:endParaRPr lang="en-US"/>
        </a:p>
      </dgm:t>
    </dgm:pt>
    <dgm:pt modelId="{C7C70821-4D1A-42C2-B46E-3E3F58CB5E84}" type="pres">
      <dgm:prSet presAssocID="{4E3326B0-8EC8-4B9B-A14E-95E5427E419A}" presName="child2group" presStyleCnt="0"/>
      <dgm:spPr/>
      <dgm:t>
        <a:bodyPr/>
        <a:lstStyle/>
        <a:p>
          <a:endParaRPr lang="en-US"/>
        </a:p>
      </dgm:t>
    </dgm:pt>
    <dgm:pt modelId="{3BAA21D3-EAF6-480A-B1B1-37EFEBB7C961}" type="pres">
      <dgm:prSet presAssocID="{4E3326B0-8EC8-4B9B-A14E-95E5427E419A}" presName="child2" presStyleLbl="bgAcc1" presStyleIdx="1" presStyleCnt="4"/>
      <dgm:spPr/>
      <dgm:t>
        <a:bodyPr/>
        <a:lstStyle/>
        <a:p>
          <a:endParaRPr lang="en-US"/>
        </a:p>
      </dgm:t>
    </dgm:pt>
    <dgm:pt modelId="{3B45CD55-0CA9-438D-A0EE-E217F85F9F7B}" type="pres">
      <dgm:prSet presAssocID="{4E3326B0-8EC8-4B9B-A14E-95E5427E419A}" presName="child2Text" presStyleLbl="bgAcc1" presStyleIdx="1" presStyleCnt="4">
        <dgm:presLayoutVars>
          <dgm:bulletEnabled val="1"/>
        </dgm:presLayoutVars>
      </dgm:prSet>
      <dgm:spPr/>
      <dgm:t>
        <a:bodyPr/>
        <a:lstStyle/>
        <a:p>
          <a:endParaRPr lang="en-US"/>
        </a:p>
      </dgm:t>
    </dgm:pt>
    <dgm:pt modelId="{D151798F-DD85-4C12-8C53-660EF5F20F63}" type="pres">
      <dgm:prSet presAssocID="{4E3326B0-8EC8-4B9B-A14E-95E5427E419A}" presName="child3group" presStyleCnt="0"/>
      <dgm:spPr/>
      <dgm:t>
        <a:bodyPr/>
        <a:lstStyle/>
        <a:p>
          <a:endParaRPr lang="en-US"/>
        </a:p>
      </dgm:t>
    </dgm:pt>
    <dgm:pt modelId="{64A0D455-11C5-4621-8A82-B51B63791C20}" type="pres">
      <dgm:prSet presAssocID="{4E3326B0-8EC8-4B9B-A14E-95E5427E419A}" presName="child3" presStyleLbl="bgAcc1" presStyleIdx="2" presStyleCnt="4"/>
      <dgm:spPr/>
      <dgm:t>
        <a:bodyPr/>
        <a:lstStyle/>
        <a:p>
          <a:endParaRPr lang="en-US"/>
        </a:p>
      </dgm:t>
    </dgm:pt>
    <dgm:pt modelId="{7A7C6CBF-EDFC-4580-BF8B-C1F256504EE4}" type="pres">
      <dgm:prSet presAssocID="{4E3326B0-8EC8-4B9B-A14E-95E5427E419A}" presName="child3Text" presStyleLbl="bgAcc1" presStyleIdx="2" presStyleCnt="4">
        <dgm:presLayoutVars>
          <dgm:bulletEnabled val="1"/>
        </dgm:presLayoutVars>
      </dgm:prSet>
      <dgm:spPr/>
      <dgm:t>
        <a:bodyPr/>
        <a:lstStyle/>
        <a:p>
          <a:endParaRPr lang="en-US"/>
        </a:p>
      </dgm:t>
    </dgm:pt>
    <dgm:pt modelId="{E3920E58-81C8-4ED2-B8F2-F207DD6A1F20}" type="pres">
      <dgm:prSet presAssocID="{4E3326B0-8EC8-4B9B-A14E-95E5427E419A}" presName="child4group" presStyleCnt="0"/>
      <dgm:spPr/>
      <dgm:t>
        <a:bodyPr/>
        <a:lstStyle/>
        <a:p>
          <a:endParaRPr lang="en-US"/>
        </a:p>
      </dgm:t>
    </dgm:pt>
    <dgm:pt modelId="{0562726C-8540-4940-91A6-3A0F6E4A9521}" type="pres">
      <dgm:prSet presAssocID="{4E3326B0-8EC8-4B9B-A14E-95E5427E419A}" presName="child4" presStyleLbl="bgAcc1" presStyleIdx="3" presStyleCnt="4"/>
      <dgm:spPr/>
      <dgm:t>
        <a:bodyPr/>
        <a:lstStyle/>
        <a:p>
          <a:endParaRPr lang="en-US"/>
        </a:p>
      </dgm:t>
    </dgm:pt>
    <dgm:pt modelId="{184EFB63-D651-4532-BD89-A1A94DA37518}" type="pres">
      <dgm:prSet presAssocID="{4E3326B0-8EC8-4B9B-A14E-95E5427E419A}" presName="child4Text" presStyleLbl="bgAcc1" presStyleIdx="3" presStyleCnt="4">
        <dgm:presLayoutVars>
          <dgm:bulletEnabled val="1"/>
        </dgm:presLayoutVars>
      </dgm:prSet>
      <dgm:spPr/>
      <dgm:t>
        <a:bodyPr/>
        <a:lstStyle/>
        <a:p>
          <a:endParaRPr lang="en-US"/>
        </a:p>
      </dgm:t>
    </dgm:pt>
    <dgm:pt modelId="{846B7183-A649-4634-90F8-CC7904A12D9D}" type="pres">
      <dgm:prSet presAssocID="{4E3326B0-8EC8-4B9B-A14E-95E5427E419A}" presName="childPlaceholder" presStyleCnt="0"/>
      <dgm:spPr/>
      <dgm:t>
        <a:bodyPr/>
        <a:lstStyle/>
        <a:p>
          <a:endParaRPr lang="en-US"/>
        </a:p>
      </dgm:t>
    </dgm:pt>
    <dgm:pt modelId="{AFAE0D28-3516-48BD-B370-859E27915C44}" type="pres">
      <dgm:prSet presAssocID="{4E3326B0-8EC8-4B9B-A14E-95E5427E419A}" presName="circle" presStyleCnt="0"/>
      <dgm:spPr/>
      <dgm:t>
        <a:bodyPr/>
        <a:lstStyle/>
        <a:p>
          <a:endParaRPr lang="en-US"/>
        </a:p>
      </dgm:t>
    </dgm:pt>
    <dgm:pt modelId="{5B6BAAD4-21E5-484B-A670-DD759F1385DC}" type="pres">
      <dgm:prSet presAssocID="{4E3326B0-8EC8-4B9B-A14E-95E5427E419A}" presName="quadrant1" presStyleLbl="node1" presStyleIdx="0" presStyleCnt="4">
        <dgm:presLayoutVars>
          <dgm:chMax val="1"/>
          <dgm:bulletEnabled val="1"/>
        </dgm:presLayoutVars>
      </dgm:prSet>
      <dgm:spPr/>
      <dgm:t>
        <a:bodyPr/>
        <a:lstStyle/>
        <a:p>
          <a:endParaRPr lang="en-US"/>
        </a:p>
      </dgm:t>
    </dgm:pt>
    <dgm:pt modelId="{D1FDCDE9-FDC9-45C7-AF4E-86F215C1D1B3}" type="pres">
      <dgm:prSet presAssocID="{4E3326B0-8EC8-4B9B-A14E-95E5427E419A}" presName="quadrant2" presStyleLbl="node1" presStyleIdx="1" presStyleCnt="4">
        <dgm:presLayoutVars>
          <dgm:chMax val="1"/>
          <dgm:bulletEnabled val="1"/>
        </dgm:presLayoutVars>
      </dgm:prSet>
      <dgm:spPr/>
      <dgm:t>
        <a:bodyPr/>
        <a:lstStyle/>
        <a:p>
          <a:endParaRPr lang="en-US"/>
        </a:p>
      </dgm:t>
    </dgm:pt>
    <dgm:pt modelId="{30247CE9-829D-48AB-99F0-66DC7B8C9D0F}" type="pres">
      <dgm:prSet presAssocID="{4E3326B0-8EC8-4B9B-A14E-95E5427E419A}" presName="quadrant3" presStyleLbl="node1" presStyleIdx="2" presStyleCnt="4">
        <dgm:presLayoutVars>
          <dgm:chMax val="1"/>
          <dgm:bulletEnabled val="1"/>
        </dgm:presLayoutVars>
      </dgm:prSet>
      <dgm:spPr/>
      <dgm:t>
        <a:bodyPr/>
        <a:lstStyle/>
        <a:p>
          <a:endParaRPr lang="en-US"/>
        </a:p>
      </dgm:t>
    </dgm:pt>
    <dgm:pt modelId="{53C58414-8B62-4CED-8DF5-E3C474CC9B22}" type="pres">
      <dgm:prSet presAssocID="{4E3326B0-8EC8-4B9B-A14E-95E5427E419A}" presName="quadrant4" presStyleLbl="node1" presStyleIdx="3" presStyleCnt="4">
        <dgm:presLayoutVars>
          <dgm:chMax val="1"/>
          <dgm:bulletEnabled val="1"/>
        </dgm:presLayoutVars>
      </dgm:prSet>
      <dgm:spPr/>
      <dgm:t>
        <a:bodyPr/>
        <a:lstStyle/>
        <a:p>
          <a:endParaRPr lang="en-US"/>
        </a:p>
      </dgm:t>
    </dgm:pt>
    <dgm:pt modelId="{2839F30B-A9AE-4ABB-AA7F-DEC693C4E50C}" type="pres">
      <dgm:prSet presAssocID="{4E3326B0-8EC8-4B9B-A14E-95E5427E419A}" presName="quadrantPlaceholder" presStyleCnt="0"/>
      <dgm:spPr/>
      <dgm:t>
        <a:bodyPr/>
        <a:lstStyle/>
        <a:p>
          <a:endParaRPr lang="en-US"/>
        </a:p>
      </dgm:t>
    </dgm:pt>
    <dgm:pt modelId="{A54826E7-4D39-4534-8474-14D39F189149}" type="pres">
      <dgm:prSet presAssocID="{4E3326B0-8EC8-4B9B-A14E-95E5427E419A}" presName="center1" presStyleLbl="fgShp" presStyleIdx="0" presStyleCnt="2"/>
      <dgm:spPr/>
      <dgm:t>
        <a:bodyPr/>
        <a:lstStyle/>
        <a:p>
          <a:endParaRPr lang="en-US"/>
        </a:p>
      </dgm:t>
    </dgm:pt>
    <dgm:pt modelId="{96F06256-3D68-4961-A296-B5F4D64663DC}" type="pres">
      <dgm:prSet presAssocID="{4E3326B0-8EC8-4B9B-A14E-95E5427E419A}" presName="center2" presStyleLbl="fgShp" presStyleIdx="1" presStyleCnt="2"/>
      <dgm:spPr/>
      <dgm:t>
        <a:bodyPr/>
        <a:lstStyle/>
        <a:p>
          <a:endParaRPr lang="en-US"/>
        </a:p>
      </dgm:t>
    </dgm:pt>
  </dgm:ptLst>
  <dgm:cxnLst>
    <dgm:cxn modelId="{630C9949-F780-42DF-A477-4EA42D3F9319}" srcId="{2FBCFE74-66DA-468E-A2E9-EA566275A9F0}" destId="{46D5B210-C7A9-4121-88D3-935352055A51}" srcOrd="0" destOrd="0" parTransId="{EF2C63E0-02B4-494B-9286-43CD46FF29A5}" sibTransId="{C11A0D6A-7113-43E6-86A3-D33D6D261713}"/>
    <dgm:cxn modelId="{A746408B-7A96-437F-994E-55E8CAE7FE56}" type="presOf" srcId="{FAFB89B8-3E90-46AC-9D9D-DD6860DF7E78}" destId="{0562726C-8540-4940-91A6-3A0F6E4A9521}" srcOrd="0" destOrd="0" presId="urn:microsoft.com/office/officeart/2005/8/layout/cycle4"/>
    <dgm:cxn modelId="{4B650AF9-22B5-4708-BFD4-E8C1CE93A8B2}" srcId="{D5099A5A-E84B-48E4-99EC-4FC2A6B44303}" destId="{DDC46F15-3FAF-4DB4-A292-7A343F20490B}" srcOrd="0" destOrd="0" parTransId="{F2CAD28D-7861-4DAC-8C54-6F2689F7865E}" sibTransId="{77E72D9D-CBFA-4CE0-9CE7-B9304431BE00}"/>
    <dgm:cxn modelId="{85776630-4847-45BE-9C9E-7660CD00C1E7}" type="presOf" srcId="{46D5B210-C7A9-4121-88D3-935352055A51}" destId="{9E72E090-EB42-42A1-A672-41075FA5355E}" srcOrd="0" destOrd="0" presId="urn:microsoft.com/office/officeart/2005/8/layout/cycle4"/>
    <dgm:cxn modelId="{00827EEC-54C4-4218-835B-FEA6AEC17C85}" srcId="{9B912613-B587-4595-A85C-61C036BFF426}" destId="{FAFB89B8-3E90-46AC-9D9D-DD6860DF7E78}" srcOrd="0" destOrd="0" parTransId="{1CA584C4-099E-4C83-B71D-AFF9C13E92FB}" sibTransId="{2D6946AA-85DF-48BD-A616-E772A5670B2E}"/>
    <dgm:cxn modelId="{120A21D9-0252-422A-BD5D-73874B870F08}" type="presOf" srcId="{01DB30D0-E3E0-45E8-8B4B-682F9D6B3AA4}" destId="{7A7C6CBF-EDFC-4580-BF8B-C1F256504EE4}" srcOrd="1" destOrd="1" presId="urn:microsoft.com/office/officeart/2005/8/layout/cycle4"/>
    <dgm:cxn modelId="{0DF152C2-7773-4A6D-8BED-C6DBFAE58742}" type="presOf" srcId="{DDC46F15-3FAF-4DB4-A292-7A343F20490B}" destId="{3BAA21D3-EAF6-480A-B1B1-37EFEBB7C961}" srcOrd="0" destOrd="0" presId="urn:microsoft.com/office/officeart/2005/8/layout/cycle4"/>
    <dgm:cxn modelId="{E4A07D2F-C990-4B90-BC9F-BC74E394E670}" srcId="{C3D17221-89F8-4916-B012-959367DD0A14}" destId="{01DB30D0-E3E0-45E8-8B4B-682F9D6B3AA4}" srcOrd="1" destOrd="0" parTransId="{23A4854A-F426-4B2E-A1BC-991E50850C01}" sibTransId="{927D97DE-05C6-4890-9ADA-8B9E627AC145}"/>
    <dgm:cxn modelId="{E3E5C80A-7C3B-432F-B8E8-4EAB99780ADA}" type="presOf" srcId="{4E3326B0-8EC8-4B9B-A14E-95E5427E419A}" destId="{B27A7A39-F132-4E37-BF0B-3FBA1B38F9EE}" srcOrd="0" destOrd="0" presId="urn:microsoft.com/office/officeart/2005/8/layout/cycle4"/>
    <dgm:cxn modelId="{E432F76B-5D09-45B9-A349-BFAD98C2BEE8}" type="presOf" srcId="{2FBCFE74-66DA-468E-A2E9-EA566275A9F0}" destId="{5B6BAAD4-21E5-484B-A670-DD759F1385DC}" srcOrd="0" destOrd="0" presId="urn:microsoft.com/office/officeart/2005/8/layout/cycle4"/>
    <dgm:cxn modelId="{2FCFFC7B-0C1D-48A9-9F98-104EBD8E206C}" type="presOf" srcId="{D5099A5A-E84B-48E4-99EC-4FC2A6B44303}" destId="{D1FDCDE9-FDC9-45C7-AF4E-86F215C1D1B3}" srcOrd="0" destOrd="0" presId="urn:microsoft.com/office/officeart/2005/8/layout/cycle4"/>
    <dgm:cxn modelId="{FD8E1599-3C5D-4520-BD7A-16D6DF0A845E}" srcId="{4E3326B0-8EC8-4B9B-A14E-95E5427E419A}" destId="{D5099A5A-E84B-48E4-99EC-4FC2A6B44303}" srcOrd="1" destOrd="0" parTransId="{D2AF99C2-3701-42BF-A703-D1573D52555E}" sibTransId="{EA83F4C4-BCAF-4B5E-8E94-EF4544557B98}"/>
    <dgm:cxn modelId="{93DCD010-26A9-4CED-B0BA-F3615319756A}" type="presOf" srcId="{01DB30D0-E3E0-45E8-8B4B-682F9D6B3AA4}" destId="{64A0D455-11C5-4621-8A82-B51B63791C20}" srcOrd="0" destOrd="1" presId="urn:microsoft.com/office/officeart/2005/8/layout/cycle4"/>
    <dgm:cxn modelId="{8429E17D-2585-4C78-AD1F-5BEB0BEC00D6}" type="presOf" srcId="{C3D17221-89F8-4916-B012-959367DD0A14}" destId="{30247CE9-829D-48AB-99F0-66DC7B8C9D0F}" srcOrd="0" destOrd="0" presId="urn:microsoft.com/office/officeart/2005/8/layout/cycle4"/>
    <dgm:cxn modelId="{BC96C065-6143-46C9-8372-637B84FE86A4}" type="presOf" srcId="{DDC46F15-3FAF-4DB4-A292-7A343F20490B}" destId="{3B45CD55-0CA9-438D-A0EE-E217F85F9F7B}" srcOrd="1" destOrd="0" presId="urn:microsoft.com/office/officeart/2005/8/layout/cycle4"/>
    <dgm:cxn modelId="{7993F5EC-A2BE-435C-AE69-3A868D80D582}" type="presOf" srcId="{B19BD8D4-343A-4C37-AEB0-1E35E1C829AD}" destId="{64A0D455-11C5-4621-8A82-B51B63791C20}" srcOrd="0" destOrd="0" presId="urn:microsoft.com/office/officeart/2005/8/layout/cycle4"/>
    <dgm:cxn modelId="{9CFE50E1-486D-4269-B4C5-6E628880CFFC}" srcId="{4E3326B0-8EC8-4B9B-A14E-95E5427E419A}" destId="{2FBCFE74-66DA-468E-A2E9-EA566275A9F0}" srcOrd="0" destOrd="0" parTransId="{22E13777-9EE1-4657-B34A-470714E7716F}" sibTransId="{C75968B4-25EE-4EB7-82AF-E94DBCAF397A}"/>
    <dgm:cxn modelId="{47E8AD0F-F8EE-4418-9314-CC2B6634CAD0}" type="presOf" srcId="{FAFB89B8-3E90-46AC-9D9D-DD6860DF7E78}" destId="{184EFB63-D651-4532-BD89-A1A94DA37518}" srcOrd="1" destOrd="0" presId="urn:microsoft.com/office/officeart/2005/8/layout/cycle4"/>
    <dgm:cxn modelId="{1F2FBCBE-7ED8-4D33-ABB7-D69FED70B90D}" srcId="{C3D17221-89F8-4916-B012-959367DD0A14}" destId="{B19BD8D4-343A-4C37-AEB0-1E35E1C829AD}" srcOrd="0" destOrd="0" parTransId="{96E5BB36-0661-40F8-831E-87453269DDA2}" sibTransId="{A1C161A6-3045-4936-9E12-3265E9277FC9}"/>
    <dgm:cxn modelId="{CC78170E-A245-45D9-B986-91A85E89EF82}" srcId="{4E3326B0-8EC8-4B9B-A14E-95E5427E419A}" destId="{C3D17221-89F8-4916-B012-959367DD0A14}" srcOrd="2" destOrd="0" parTransId="{C69E0FAE-72C9-4129-829D-FD25A5D9CC67}" sibTransId="{BF4ED9E1-150E-4E5D-BF15-B08A341ABEC5}"/>
    <dgm:cxn modelId="{CFF84B40-4F77-4BCA-9D23-04CD2FF36852}" type="presOf" srcId="{B19BD8D4-343A-4C37-AEB0-1E35E1C829AD}" destId="{7A7C6CBF-EDFC-4580-BF8B-C1F256504EE4}" srcOrd="1" destOrd="0" presId="urn:microsoft.com/office/officeart/2005/8/layout/cycle4"/>
    <dgm:cxn modelId="{B3407434-E333-4D8C-9D1E-21350D8E6033}" type="presOf" srcId="{9B912613-B587-4595-A85C-61C036BFF426}" destId="{53C58414-8B62-4CED-8DF5-E3C474CC9B22}" srcOrd="0" destOrd="0" presId="urn:microsoft.com/office/officeart/2005/8/layout/cycle4"/>
    <dgm:cxn modelId="{3D9B7DCD-3D3D-4B00-B51E-28D29CBF65B7}" srcId="{4E3326B0-8EC8-4B9B-A14E-95E5427E419A}" destId="{9B912613-B587-4595-A85C-61C036BFF426}" srcOrd="3" destOrd="0" parTransId="{2F2623D8-0038-4A0F-9A36-EE2DC20FE7D7}" sibTransId="{5F3F5927-261E-4B8A-B165-DBA683B92828}"/>
    <dgm:cxn modelId="{C8A68BAB-A318-4F68-AD6D-1E246021AF05}" type="presOf" srcId="{46D5B210-C7A9-4121-88D3-935352055A51}" destId="{2072662C-B5D3-4B61-A607-FD64B2518762}" srcOrd="1" destOrd="0" presId="urn:microsoft.com/office/officeart/2005/8/layout/cycle4"/>
    <dgm:cxn modelId="{6350D8AB-50CB-4309-8E86-AAA33FFD2642}" type="presParOf" srcId="{B27A7A39-F132-4E37-BF0B-3FBA1B38F9EE}" destId="{D965659C-67DC-423D-8EF0-07EB64671771}" srcOrd="0" destOrd="0" presId="urn:microsoft.com/office/officeart/2005/8/layout/cycle4"/>
    <dgm:cxn modelId="{C22F14FE-B784-45CA-8839-508AFB46D6F2}" type="presParOf" srcId="{D965659C-67DC-423D-8EF0-07EB64671771}" destId="{C60302EF-10EA-4905-B807-BC40D417E05C}" srcOrd="0" destOrd="0" presId="urn:microsoft.com/office/officeart/2005/8/layout/cycle4"/>
    <dgm:cxn modelId="{9FC37D04-ECF5-45CF-9288-3AEA9B4ACD3D}" type="presParOf" srcId="{C60302EF-10EA-4905-B807-BC40D417E05C}" destId="{9E72E090-EB42-42A1-A672-41075FA5355E}" srcOrd="0" destOrd="0" presId="urn:microsoft.com/office/officeart/2005/8/layout/cycle4"/>
    <dgm:cxn modelId="{7F68AC47-0909-4C7E-AB01-BF209A81D780}" type="presParOf" srcId="{C60302EF-10EA-4905-B807-BC40D417E05C}" destId="{2072662C-B5D3-4B61-A607-FD64B2518762}" srcOrd="1" destOrd="0" presId="urn:microsoft.com/office/officeart/2005/8/layout/cycle4"/>
    <dgm:cxn modelId="{B5099191-282D-44ED-A70A-FC4AE8033A0F}" type="presParOf" srcId="{D965659C-67DC-423D-8EF0-07EB64671771}" destId="{C7C70821-4D1A-42C2-B46E-3E3F58CB5E84}" srcOrd="1" destOrd="0" presId="urn:microsoft.com/office/officeart/2005/8/layout/cycle4"/>
    <dgm:cxn modelId="{D643CC09-549E-42AB-958D-B3E9B32C7FDE}" type="presParOf" srcId="{C7C70821-4D1A-42C2-B46E-3E3F58CB5E84}" destId="{3BAA21D3-EAF6-480A-B1B1-37EFEBB7C961}" srcOrd="0" destOrd="0" presId="urn:microsoft.com/office/officeart/2005/8/layout/cycle4"/>
    <dgm:cxn modelId="{E3162479-1F0A-4E55-ACFB-0C2B1A2B722D}" type="presParOf" srcId="{C7C70821-4D1A-42C2-B46E-3E3F58CB5E84}" destId="{3B45CD55-0CA9-438D-A0EE-E217F85F9F7B}" srcOrd="1" destOrd="0" presId="urn:microsoft.com/office/officeart/2005/8/layout/cycle4"/>
    <dgm:cxn modelId="{5E37113C-CE52-4D7A-962C-281852CEF470}" type="presParOf" srcId="{D965659C-67DC-423D-8EF0-07EB64671771}" destId="{D151798F-DD85-4C12-8C53-660EF5F20F63}" srcOrd="2" destOrd="0" presId="urn:microsoft.com/office/officeart/2005/8/layout/cycle4"/>
    <dgm:cxn modelId="{F1C76188-B823-40C2-A39D-62ACDCACB4A5}" type="presParOf" srcId="{D151798F-DD85-4C12-8C53-660EF5F20F63}" destId="{64A0D455-11C5-4621-8A82-B51B63791C20}" srcOrd="0" destOrd="0" presId="urn:microsoft.com/office/officeart/2005/8/layout/cycle4"/>
    <dgm:cxn modelId="{2056BDC6-CBD6-4C10-BB03-A23FD19F10AF}" type="presParOf" srcId="{D151798F-DD85-4C12-8C53-660EF5F20F63}" destId="{7A7C6CBF-EDFC-4580-BF8B-C1F256504EE4}" srcOrd="1" destOrd="0" presId="urn:microsoft.com/office/officeart/2005/8/layout/cycle4"/>
    <dgm:cxn modelId="{67261FD2-F000-4961-9DA7-97C52C768921}" type="presParOf" srcId="{D965659C-67DC-423D-8EF0-07EB64671771}" destId="{E3920E58-81C8-4ED2-B8F2-F207DD6A1F20}" srcOrd="3" destOrd="0" presId="urn:microsoft.com/office/officeart/2005/8/layout/cycle4"/>
    <dgm:cxn modelId="{E04713EF-03EB-4E67-B318-47364A1654D8}" type="presParOf" srcId="{E3920E58-81C8-4ED2-B8F2-F207DD6A1F20}" destId="{0562726C-8540-4940-91A6-3A0F6E4A9521}" srcOrd="0" destOrd="0" presId="urn:microsoft.com/office/officeart/2005/8/layout/cycle4"/>
    <dgm:cxn modelId="{BA4E01FC-1874-4591-9158-51A7F1BD8C15}" type="presParOf" srcId="{E3920E58-81C8-4ED2-B8F2-F207DD6A1F20}" destId="{184EFB63-D651-4532-BD89-A1A94DA37518}" srcOrd="1" destOrd="0" presId="urn:microsoft.com/office/officeart/2005/8/layout/cycle4"/>
    <dgm:cxn modelId="{7792ED2D-5E9B-4B1F-8DD3-FB7912BA4630}" type="presParOf" srcId="{D965659C-67DC-423D-8EF0-07EB64671771}" destId="{846B7183-A649-4634-90F8-CC7904A12D9D}" srcOrd="4" destOrd="0" presId="urn:microsoft.com/office/officeart/2005/8/layout/cycle4"/>
    <dgm:cxn modelId="{5CFDFCCB-4EE0-405D-8E95-742184F9583B}" type="presParOf" srcId="{B27A7A39-F132-4E37-BF0B-3FBA1B38F9EE}" destId="{AFAE0D28-3516-48BD-B370-859E27915C44}" srcOrd="1" destOrd="0" presId="urn:microsoft.com/office/officeart/2005/8/layout/cycle4"/>
    <dgm:cxn modelId="{BF135950-61DD-49E8-845D-58F17C5F7484}" type="presParOf" srcId="{AFAE0D28-3516-48BD-B370-859E27915C44}" destId="{5B6BAAD4-21E5-484B-A670-DD759F1385DC}" srcOrd="0" destOrd="0" presId="urn:microsoft.com/office/officeart/2005/8/layout/cycle4"/>
    <dgm:cxn modelId="{017A5072-F24E-42BE-A387-784BCCC8A756}" type="presParOf" srcId="{AFAE0D28-3516-48BD-B370-859E27915C44}" destId="{D1FDCDE9-FDC9-45C7-AF4E-86F215C1D1B3}" srcOrd="1" destOrd="0" presId="urn:microsoft.com/office/officeart/2005/8/layout/cycle4"/>
    <dgm:cxn modelId="{D6C87BD0-5363-44DE-91EA-8D117BF25F51}" type="presParOf" srcId="{AFAE0D28-3516-48BD-B370-859E27915C44}" destId="{30247CE9-829D-48AB-99F0-66DC7B8C9D0F}" srcOrd="2" destOrd="0" presId="urn:microsoft.com/office/officeart/2005/8/layout/cycle4"/>
    <dgm:cxn modelId="{BA33FD5C-1422-4E5E-811D-6D56791B20B1}" type="presParOf" srcId="{AFAE0D28-3516-48BD-B370-859E27915C44}" destId="{53C58414-8B62-4CED-8DF5-E3C474CC9B22}" srcOrd="3" destOrd="0" presId="urn:microsoft.com/office/officeart/2005/8/layout/cycle4"/>
    <dgm:cxn modelId="{16BDE56B-D32E-4755-B114-1F1B3C2A8AB8}" type="presParOf" srcId="{AFAE0D28-3516-48BD-B370-859E27915C44}" destId="{2839F30B-A9AE-4ABB-AA7F-DEC693C4E50C}" srcOrd="4" destOrd="0" presId="urn:microsoft.com/office/officeart/2005/8/layout/cycle4"/>
    <dgm:cxn modelId="{89B8C3E0-9FD4-41DB-8971-DFE545C8EC9A}" type="presParOf" srcId="{B27A7A39-F132-4E37-BF0B-3FBA1B38F9EE}" destId="{A54826E7-4D39-4534-8474-14D39F189149}" srcOrd="2" destOrd="0" presId="urn:microsoft.com/office/officeart/2005/8/layout/cycle4"/>
    <dgm:cxn modelId="{1C4DE10F-7D8F-46DF-95A7-987D6D530F69}" type="presParOf" srcId="{B27A7A39-F132-4E37-BF0B-3FBA1B38F9EE}" destId="{96F06256-3D68-4961-A296-B5F4D64663DC}" srcOrd="3" destOrd="0" presId="urn:microsoft.com/office/officeart/2005/8/layout/cycle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D211E45-4901-4DE6-AFE2-E2C9717AA0A4}" type="doc">
      <dgm:prSet loTypeId="urn:microsoft.com/office/officeart/2005/8/layout/hList1" loCatId="list" qsTypeId="urn:microsoft.com/office/officeart/2005/8/quickstyle/3d2" qsCatId="3D" csTypeId="urn:microsoft.com/office/officeart/2005/8/colors/accent1_2" csCatId="accent1" phldr="1"/>
      <dgm:spPr/>
      <dgm:t>
        <a:bodyPr/>
        <a:lstStyle/>
        <a:p>
          <a:endParaRPr lang="en-US"/>
        </a:p>
      </dgm:t>
    </dgm:pt>
    <dgm:pt modelId="{618C8C46-973B-449E-850C-383CDC38F8A9}">
      <dgm:prSet phldrT="[Text]"/>
      <dgm:spPr/>
      <dgm:t>
        <a:bodyPr/>
        <a:lstStyle/>
        <a:p>
          <a:r>
            <a:rPr lang="ka-GE"/>
            <a:t>ეკონომიკის სამინისტრო</a:t>
          </a:r>
          <a:endParaRPr lang="en-US"/>
        </a:p>
      </dgm:t>
    </dgm:pt>
    <dgm:pt modelId="{ED5E0A04-13D6-4492-B8F1-CEB61A8AF27E}" type="parTrans" cxnId="{DB203F76-25B5-414A-9399-55693DE76BDE}">
      <dgm:prSet/>
      <dgm:spPr/>
      <dgm:t>
        <a:bodyPr/>
        <a:lstStyle/>
        <a:p>
          <a:endParaRPr lang="en-US"/>
        </a:p>
      </dgm:t>
    </dgm:pt>
    <dgm:pt modelId="{80005593-7B6E-40BD-9964-1A733F22C010}" type="sibTrans" cxnId="{DB203F76-25B5-414A-9399-55693DE76BDE}">
      <dgm:prSet/>
      <dgm:spPr/>
      <dgm:t>
        <a:bodyPr/>
        <a:lstStyle/>
        <a:p>
          <a:endParaRPr lang="en-US"/>
        </a:p>
      </dgm:t>
    </dgm:pt>
    <dgm:pt modelId="{B1DA9180-A53B-4780-BEB8-54138DA3DEF4}">
      <dgm:prSet phldrT="[Text]"/>
      <dgm:spPr/>
      <dgm:t>
        <a:bodyPr/>
        <a:lstStyle/>
        <a:p>
          <a:r>
            <a:rPr lang="ka-GE">
              <a:latin typeface="Sylfaen"/>
              <a:ea typeface="+mn-ea"/>
              <a:cs typeface="+mn-cs"/>
            </a:rPr>
            <a:t>სახელმწიფოს მიერ ეკონომიკაში ინვესტიციების სტიმულირება, ახალი სამუშაო ადგილების შექმნის მიზნით;</a:t>
          </a:r>
          <a:endParaRPr lang="en-US"/>
        </a:p>
      </dgm:t>
    </dgm:pt>
    <dgm:pt modelId="{F4ACD7A0-265D-4001-BDC5-6F0E4D791A7C}" type="parTrans" cxnId="{22EE0BEA-6B6B-430D-BCEC-62422E12B6E3}">
      <dgm:prSet/>
      <dgm:spPr/>
      <dgm:t>
        <a:bodyPr/>
        <a:lstStyle/>
        <a:p>
          <a:endParaRPr lang="en-US"/>
        </a:p>
      </dgm:t>
    </dgm:pt>
    <dgm:pt modelId="{9300CA5A-E190-4B11-AE91-7259A68E8C91}" type="sibTrans" cxnId="{22EE0BEA-6B6B-430D-BCEC-62422E12B6E3}">
      <dgm:prSet/>
      <dgm:spPr/>
      <dgm:t>
        <a:bodyPr/>
        <a:lstStyle/>
        <a:p>
          <a:endParaRPr lang="en-US"/>
        </a:p>
      </dgm:t>
    </dgm:pt>
    <dgm:pt modelId="{12478AEC-1B46-41A1-8F2B-5312208EBA23}">
      <dgm:prSet phldrT="[Text]"/>
      <dgm:spPr/>
      <dgm:t>
        <a:bodyPr/>
        <a:lstStyle/>
        <a:p>
          <a:r>
            <a:rPr lang="ka-GE"/>
            <a:t>შრომის სამინისტრო</a:t>
          </a:r>
          <a:endParaRPr lang="en-US"/>
        </a:p>
      </dgm:t>
    </dgm:pt>
    <dgm:pt modelId="{99DD88D9-4E17-4E2E-82A8-8042B26ABDEE}" type="parTrans" cxnId="{BB90B1B3-6A23-4F99-A569-FBC58727AAFA}">
      <dgm:prSet/>
      <dgm:spPr/>
      <dgm:t>
        <a:bodyPr/>
        <a:lstStyle/>
        <a:p>
          <a:endParaRPr lang="en-US"/>
        </a:p>
      </dgm:t>
    </dgm:pt>
    <dgm:pt modelId="{4F0E9C28-7D36-4E6F-92D8-C989130C3344}" type="sibTrans" cxnId="{BB90B1B3-6A23-4F99-A569-FBC58727AAFA}">
      <dgm:prSet/>
      <dgm:spPr/>
      <dgm:t>
        <a:bodyPr/>
        <a:lstStyle/>
        <a:p>
          <a:endParaRPr lang="en-US"/>
        </a:p>
      </dgm:t>
    </dgm:pt>
    <dgm:pt modelId="{FB5E8BE4-BCD8-4D53-A818-A3D5578CA911}">
      <dgm:prSet phldrT="[Text]"/>
      <dgm:spPr/>
      <dgm:t>
        <a:bodyPr/>
        <a:lstStyle/>
        <a:p>
          <a:r>
            <a:rPr lang="ka-GE">
              <a:latin typeface="Sylfaen"/>
              <a:ea typeface="+mn-ea"/>
              <a:cs typeface="+mn-cs"/>
            </a:rPr>
            <a:t>სამუშაოს მაძიებელთა/უმუშევართა მომზადება-გადამზადების ორგანიზება;</a:t>
          </a:r>
          <a:endParaRPr lang="en-US"/>
        </a:p>
      </dgm:t>
    </dgm:pt>
    <dgm:pt modelId="{272A954D-13C4-400F-9A80-8D38A6885628}" type="parTrans" cxnId="{32609EE1-74CA-4648-B67E-4A28ABD30A7C}">
      <dgm:prSet/>
      <dgm:spPr/>
      <dgm:t>
        <a:bodyPr/>
        <a:lstStyle/>
        <a:p>
          <a:endParaRPr lang="en-US"/>
        </a:p>
      </dgm:t>
    </dgm:pt>
    <dgm:pt modelId="{36144B2B-9717-4F71-9DF0-18498AE4BDA4}" type="sibTrans" cxnId="{32609EE1-74CA-4648-B67E-4A28ABD30A7C}">
      <dgm:prSet/>
      <dgm:spPr/>
      <dgm:t>
        <a:bodyPr/>
        <a:lstStyle/>
        <a:p>
          <a:endParaRPr lang="en-US"/>
        </a:p>
      </dgm:t>
    </dgm:pt>
    <dgm:pt modelId="{E10D298C-508C-47A3-9FE8-42D37B5F3BC4}">
      <dgm:prSet/>
      <dgm:spPr/>
      <dgm:t>
        <a:bodyPr/>
        <a:lstStyle/>
        <a:p>
          <a:r>
            <a:rPr lang="ka-GE">
              <a:latin typeface="Sylfaen"/>
              <a:ea typeface="+mn-ea"/>
              <a:cs typeface="+mn-cs"/>
            </a:rPr>
            <a:t>დასაქმების სამსახურების განვითარება;</a:t>
          </a:r>
          <a:endParaRPr lang="en-US">
            <a:latin typeface="Calibri"/>
            <a:ea typeface="+mn-ea"/>
            <a:cs typeface="+mn-cs"/>
          </a:endParaRPr>
        </a:p>
      </dgm:t>
    </dgm:pt>
    <dgm:pt modelId="{7A281079-86C3-4C41-937F-4A372312BC7C}" type="parTrans" cxnId="{84C219A1-3380-4CE9-8E7E-C836C9A59207}">
      <dgm:prSet/>
      <dgm:spPr/>
      <dgm:t>
        <a:bodyPr/>
        <a:lstStyle/>
        <a:p>
          <a:endParaRPr lang="en-US"/>
        </a:p>
      </dgm:t>
    </dgm:pt>
    <dgm:pt modelId="{AAE1742C-97EB-4103-995F-84FE02A89089}" type="sibTrans" cxnId="{84C219A1-3380-4CE9-8E7E-C836C9A59207}">
      <dgm:prSet/>
      <dgm:spPr/>
      <dgm:t>
        <a:bodyPr/>
        <a:lstStyle/>
        <a:p>
          <a:endParaRPr lang="en-US"/>
        </a:p>
      </dgm:t>
    </dgm:pt>
    <dgm:pt modelId="{5FD34663-2DCE-41E9-B03D-19D32849B1A8}">
      <dgm:prSet/>
      <dgm:spPr/>
      <dgm:t>
        <a:bodyPr/>
        <a:lstStyle/>
        <a:p>
          <a:r>
            <a:rPr lang="ka-GE">
              <a:latin typeface="Sylfaen"/>
              <a:ea typeface="+mn-ea"/>
              <a:cs typeface="+mn-cs"/>
            </a:rPr>
            <a:t>შრომის ბაზარზე საშუამავლო ფუნქციის განხორციელება;</a:t>
          </a:r>
          <a:endParaRPr lang="en-US">
            <a:latin typeface="Calibri"/>
            <a:ea typeface="+mn-ea"/>
            <a:cs typeface="+mn-cs"/>
          </a:endParaRPr>
        </a:p>
      </dgm:t>
    </dgm:pt>
    <dgm:pt modelId="{AD5F5D00-2A02-4F88-A775-87D08EBE9784}" type="parTrans" cxnId="{14BE9AA7-0975-4B2C-8CC0-C6243B99374B}">
      <dgm:prSet/>
      <dgm:spPr/>
      <dgm:t>
        <a:bodyPr/>
        <a:lstStyle/>
        <a:p>
          <a:endParaRPr lang="en-US"/>
        </a:p>
      </dgm:t>
    </dgm:pt>
    <dgm:pt modelId="{9BD8C865-4C9B-4F8A-9A2E-7EC3E885943D}" type="sibTrans" cxnId="{14BE9AA7-0975-4B2C-8CC0-C6243B99374B}">
      <dgm:prSet/>
      <dgm:spPr/>
      <dgm:t>
        <a:bodyPr/>
        <a:lstStyle/>
        <a:p>
          <a:endParaRPr lang="en-US"/>
        </a:p>
      </dgm:t>
    </dgm:pt>
    <dgm:pt modelId="{E1B0758E-2179-4DC9-9D79-730FB9B82D40}">
      <dgm:prSet/>
      <dgm:spPr/>
      <dgm:t>
        <a:bodyPr/>
        <a:lstStyle/>
        <a:p>
          <a:r>
            <a:rPr lang="ka-GE">
              <a:latin typeface="Sylfaen"/>
              <a:ea typeface="+mn-ea"/>
              <a:cs typeface="+mn-cs"/>
            </a:rPr>
            <a:t>ვაკანტური სამუშაოების შესახებ ინფორმაციის შეგროვება;</a:t>
          </a:r>
          <a:endParaRPr lang="en-US">
            <a:latin typeface="Calibri"/>
            <a:ea typeface="+mn-ea"/>
            <a:cs typeface="+mn-cs"/>
          </a:endParaRPr>
        </a:p>
      </dgm:t>
    </dgm:pt>
    <dgm:pt modelId="{0E0BBE8F-D9FC-44CE-BCED-C753CEF7E2D0}" type="parTrans" cxnId="{A31FA543-054C-4BE9-A8CA-6ABD7CA7F099}">
      <dgm:prSet/>
      <dgm:spPr/>
      <dgm:t>
        <a:bodyPr/>
        <a:lstStyle/>
        <a:p>
          <a:endParaRPr lang="en-US"/>
        </a:p>
      </dgm:t>
    </dgm:pt>
    <dgm:pt modelId="{515D9428-954A-4B47-B4B9-E5A1BDC5A4A4}" type="sibTrans" cxnId="{A31FA543-054C-4BE9-A8CA-6ABD7CA7F099}">
      <dgm:prSet/>
      <dgm:spPr/>
      <dgm:t>
        <a:bodyPr/>
        <a:lstStyle/>
        <a:p>
          <a:endParaRPr lang="en-US"/>
        </a:p>
      </dgm:t>
    </dgm:pt>
    <dgm:pt modelId="{1B8255D8-79C5-4422-9CB2-0B7273067FC2}">
      <dgm:prSet phldrT="[Text]"/>
      <dgm:spPr/>
      <dgm:t>
        <a:bodyPr/>
        <a:lstStyle/>
        <a:p>
          <a:endParaRPr lang="en-US"/>
        </a:p>
      </dgm:t>
    </dgm:pt>
    <dgm:pt modelId="{469C32FE-D297-4673-8C47-CABC77BB4AF5}" type="parTrans" cxnId="{D86108F9-CBC6-41FC-9EF1-AAFF7E154E39}">
      <dgm:prSet/>
      <dgm:spPr/>
      <dgm:t>
        <a:bodyPr/>
        <a:lstStyle/>
        <a:p>
          <a:endParaRPr lang="en-US"/>
        </a:p>
      </dgm:t>
    </dgm:pt>
    <dgm:pt modelId="{85E22FAB-AC02-4534-83AA-4A3BADAF82D6}" type="sibTrans" cxnId="{D86108F9-CBC6-41FC-9EF1-AAFF7E154E39}">
      <dgm:prSet/>
      <dgm:spPr/>
      <dgm:t>
        <a:bodyPr/>
        <a:lstStyle/>
        <a:p>
          <a:endParaRPr lang="en-US"/>
        </a:p>
      </dgm:t>
    </dgm:pt>
    <dgm:pt modelId="{A6574D46-FBD3-4892-A61C-76C8D844AB4D}">
      <dgm:prSet/>
      <dgm:spPr/>
      <dgm:t>
        <a:bodyPr/>
        <a:lstStyle/>
        <a:p>
          <a:r>
            <a:rPr lang="ka-GE"/>
            <a:t>შრომის ბაზარზე მომსახურების გაწევისა და შრომის ბაზრის პოლიტიკის ღონისძიებების განხორციელების ეფექტიანობის შეფასება</a:t>
          </a:r>
          <a:r>
            <a:rPr lang="ka-GE">
              <a:latin typeface="Sylfaen"/>
              <a:ea typeface="+mn-ea"/>
              <a:cs typeface="+mn-cs"/>
            </a:rPr>
            <a:t> და სხვ.</a:t>
          </a:r>
          <a:endParaRPr lang="en-US">
            <a:latin typeface="Calibri"/>
            <a:ea typeface="+mn-ea"/>
            <a:cs typeface="+mn-cs"/>
          </a:endParaRPr>
        </a:p>
      </dgm:t>
    </dgm:pt>
    <dgm:pt modelId="{06AFD8A1-885A-44C4-9911-4CDB8F3155D0}" type="parTrans" cxnId="{92B7E7B5-480F-4803-B159-2607B32F484D}">
      <dgm:prSet/>
      <dgm:spPr/>
      <dgm:t>
        <a:bodyPr/>
        <a:lstStyle/>
        <a:p>
          <a:endParaRPr lang="en-US"/>
        </a:p>
      </dgm:t>
    </dgm:pt>
    <dgm:pt modelId="{BA2E8F56-99E8-4806-92DF-A6B96BCC08DC}" type="sibTrans" cxnId="{92B7E7B5-480F-4803-B159-2607B32F484D}">
      <dgm:prSet/>
      <dgm:spPr/>
      <dgm:t>
        <a:bodyPr/>
        <a:lstStyle/>
        <a:p>
          <a:endParaRPr lang="en-US"/>
        </a:p>
      </dgm:t>
    </dgm:pt>
    <dgm:pt modelId="{C058B294-08DD-4250-BC53-72DECCA63CC0}">
      <dgm:prSet phldrT="[Text]"/>
      <dgm:spPr/>
      <dgm:t>
        <a:bodyPr/>
        <a:lstStyle/>
        <a:p>
          <a:r>
            <a:rPr lang="ka-GE"/>
            <a:t>კვარტალური კვლევების განხორციელება (მოთხოვნადი პროფესიების განსაზღვრა ეკონომიკის დარგების მიხედვით რეგიონალურ და ა.შ. ჭრილში)</a:t>
          </a:r>
          <a:endParaRPr lang="en-US"/>
        </a:p>
      </dgm:t>
    </dgm:pt>
    <dgm:pt modelId="{0224647E-EEFA-4426-8D32-4B89CA606094}" type="parTrans" cxnId="{A35A7DB9-9D90-4267-9D1D-8E4DDCB4FF4B}">
      <dgm:prSet/>
      <dgm:spPr/>
      <dgm:t>
        <a:bodyPr/>
        <a:lstStyle/>
        <a:p>
          <a:endParaRPr lang="en-US"/>
        </a:p>
      </dgm:t>
    </dgm:pt>
    <dgm:pt modelId="{94296003-5C1F-4DB0-BF22-459A79BEA004}" type="sibTrans" cxnId="{A35A7DB9-9D90-4267-9D1D-8E4DDCB4FF4B}">
      <dgm:prSet/>
      <dgm:spPr/>
      <dgm:t>
        <a:bodyPr/>
        <a:lstStyle/>
        <a:p>
          <a:endParaRPr lang="en-US"/>
        </a:p>
      </dgm:t>
    </dgm:pt>
    <dgm:pt modelId="{78FBBDD0-67D3-4183-861C-3C6F35910C60}" type="pres">
      <dgm:prSet presAssocID="{8D211E45-4901-4DE6-AFE2-E2C9717AA0A4}" presName="Name0" presStyleCnt="0">
        <dgm:presLayoutVars>
          <dgm:dir/>
          <dgm:animLvl val="lvl"/>
          <dgm:resizeHandles val="exact"/>
        </dgm:presLayoutVars>
      </dgm:prSet>
      <dgm:spPr/>
      <dgm:t>
        <a:bodyPr/>
        <a:lstStyle/>
        <a:p>
          <a:endParaRPr lang="en-US"/>
        </a:p>
      </dgm:t>
    </dgm:pt>
    <dgm:pt modelId="{FE372F68-1AE6-40DA-8BEE-7176E456AF4A}" type="pres">
      <dgm:prSet presAssocID="{618C8C46-973B-449E-850C-383CDC38F8A9}" presName="composite" presStyleCnt="0"/>
      <dgm:spPr/>
      <dgm:t>
        <a:bodyPr/>
        <a:lstStyle/>
        <a:p>
          <a:endParaRPr lang="en-US"/>
        </a:p>
      </dgm:t>
    </dgm:pt>
    <dgm:pt modelId="{F8D3C5D8-80B9-4482-94A1-D9222C594E29}" type="pres">
      <dgm:prSet presAssocID="{618C8C46-973B-449E-850C-383CDC38F8A9}" presName="parTx" presStyleLbl="alignNode1" presStyleIdx="0" presStyleCnt="2">
        <dgm:presLayoutVars>
          <dgm:chMax val="0"/>
          <dgm:chPref val="0"/>
          <dgm:bulletEnabled val="1"/>
        </dgm:presLayoutVars>
      </dgm:prSet>
      <dgm:spPr/>
      <dgm:t>
        <a:bodyPr/>
        <a:lstStyle/>
        <a:p>
          <a:endParaRPr lang="en-US"/>
        </a:p>
      </dgm:t>
    </dgm:pt>
    <dgm:pt modelId="{8AF3446F-1056-4777-8E5E-41E851AE3887}" type="pres">
      <dgm:prSet presAssocID="{618C8C46-973B-449E-850C-383CDC38F8A9}" presName="desTx" presStyleLbl="alignAccFollowNode1" presStyleIdx="0" presStyleCnt="2">
        <dgm:presLayoutVars>
          <dgm:bulletEnabled val="1"/>
        </dgm:presLayoutVars>
      </dgm:prSet>
      <dgm:spPr/>
      <dgm:t>
        <a:bodyPr/>
        <a:lstStyle/>
        <a:p>
          <a:endParaRPr lang="en-US"/>
        </a:p>
      </dgm:t>
    </dgm:pt>
    <dgm:pt modelId="{D6BDEFF0-E6BB-44EB-809A-A43DA6318CBF}" type="pres">
      <dgm:prSet presAssocID="{80005593-7B6E-40BD-9964-1A733F22C010}" presName="space" presStyleCnt="0"/>
      <dgm:spPr/>
      <dgm:t>
        <a:bodyPr/>
        <a:lstStyle/>
        <a:p>
          <a:endParaRPr lang="en-US"/>
        </a:p>
      </dgm:t>
    </dgm:pt>
    <dgm:pt modelId="{58A41AC0-2330-4BAC-BAFF-5C2CDB03D4F4}" type="pres">
      <dgm:prSet presAssocID="{12478AEC-1B46-41A1-8F2B-5312208EBA23}" presName="composite" presStyleCnt="0"/>
      <dgm:spPr/>
      <dgm:t>
        <a:bodyPr/>
        <a:lstStyle/>
        <a:p>
          <a:endParaRPr lang="en-US"/>
        </a:p>
      </dgm:t>
    </dgm:pt>
    <dgm:pt modelId="{2CB227B9-511C-4B57-A5D6-A03D55F25A6F}" type="pres">
      <dgm:prSet presAssocID="{12478AEC-1B46-41A1-8F2B-5312208EBA23}" presName="parTx" presStyleLbl="alignNode1" presStyleIdx="1" presStyleCnt="2">
        <dgm:presLayoutVars>
          <dgm:chMax val="0"/>
          <dgm:chPref val="0"/>
          <dgm:bulletEnabled val="1"/>
        </dgm:presLayoutVars>
      </dgm:prSet>
      <dgm:spPr/>
      <dgm:t>
        <a:bodyPr/>
        <a:lstStyle/>
        <a:p>
          <a:endParaRPr lang="en-US"/>
        </a:p>
      </dgm:t>
    </dgm:pt>
    <dgm:pt modelId="{DEDD8247-4CEB-4BD8-A9DB-3F220565124C}" type="pres">
      <dgm:prSet presAssocID="{12478AEC-1B46-41A1-8F2B-5312208EBA23}" presName="desTx" presStyleLbl="alignAccFollowNode1" presStyleIdx="1" presStyleCnt="2">
        <dgm:presLayoutVars>
          <dgm:bulletEnabled val="1"/>
        </dgm:presLayoutVars>
      </dgm:prSet>
      <dgm:spPr/>
      <dgm:t>
        <a:bodyPr/>
        <a:lstStyle/>
        <a:p>
          <a:endParaRPr lang="en-US"/>
        </a:p>
      </dgm:t>
    </dgm:pt>
  </dgm:ptLst>
  <dgm:cxnLst>
    <dgm:cxn modelId="{F99ED7A1-69B9-4806-8B75-000FACA9B99D}" type="presOf" srcId="{12478AEC-1B46-41A1-8F2B-5312208EBA23}" destId="{2CB227B9-511C-4B57-A5D6-A03D55F25A6F}" srcOrd="0" destOrd="0" presId="urn:microsoft.com/office/officeart/2005/8/layout/hList1"/>
    <dgm:cxn modelId="{DB203F76-25B5-414A-9399-55693DE76BDE}" srcId="{8D211E45-4901-4DE6-AFE2-E2C9717AA0A4}" destId="{618C8C46-973B-449E-850C-383CDC38F8A9}" srcOrd="0" destOrd="0" parTransId="{ED5E0A04-13D6-4492-B8F1-CEB61A8AF27E}" sibTransId="{80005593-7B6E-40BD-9964-1A733F22C010}"/>
    <dgm:cxn modelId="{894D0705-8471-4C13-9F28-F8F4A68C8B2C}" type="presOf" srcId="{FB5E8BE4-BCD8-4D53-A818-A3D5578CA911}" destId="{DEDD8247-4CEB-4BD8-A9DB-3F220565124C}" srcOrd="0" destOrd="0" presId="urn:microsoft.com/office/officeart/2005/8/layout/hList1"/>
    <dgm:cxn modelId="{51840582-BE0B-4698-AAC5-EA33AA645C09}" type="presOf" srcId="{E10D298C-508C-47A3-9FE8-42D37B5F3BC4}" destId="{DEDD8247-4CEB-4BD8-A9DB-3F220565124C}" srcOrd="0" destOrd="1" presId="urn:microsoft.com/office/officeart/2005/8/layout/hList1"/>
    <dgm:cxn modelId="{BB90B1B3-6A23-4F99-A569-FBC58727AAFA}" srcId="{8D211E45-4901-4DE6-AFE2-E2C9717AA0A4}" destId="{12478AEC-1B46-41A1-8F2B-5312208EBA23}" srcOrd="1" destOrd="0" parTransId="{99DD88D9-4E17-4E2E-82A8-8042B26ABDEE}" sibTransId="{4F0E9C28-7D36-4E6F-92D8-C989130C3344}"/>
    <dgm:cxn modelId="{14BE9AA7-0975-4B2C-8CC0-C6243B99374B}" srcId="{12478AEC-1B46-41A1-8F2B-5312208EBA23}" destId="{5FD34663-2DCE-41E9-B03D-19D32849B1A8}" srcOrd="2" destOrd="0" parTransId="{AD5F5D00-2A02-4F88-A775-87D08EBE9784}" sibTransId="{9BD8C865-4C9B-4F8A-9A2E-7EC3E885943D}"/>
    <dgm:cxn modelId="{F09F5DAC-683C-4693-93CB-3E74079AE73C}" type="presOf" srcId="{5FD34663-2DCE-41E9-B03D-19D32849B1A8}" destId="{DEDD8247-4CEB-4BD8-A9DB-3F220565124C}" srcOrd="0" destOrd="2" presId="urn:microsoft.com/office/officeart/2005/8/layout/hList1"/>
    <dgm:cxn modelId="{2E5554B8-E5BC-47B0-AD5D-149D8D94B947}" type="presOf" srcId="{A6574D46-FBD3-4892-A61C-76C8D844AB4D}" destId="{DEDD8247-4CEB-4BD8-A9DB-3F220565124C}" srcOrd="0" destOrd="4" presId="urn:microsoft.com/office/officeart/2005/8/layout/hList1"/>
    <dgm:cxn modelId="{32609EE1-74CA-4648-B67E-4A28ABD30A7C}" srcId="{12478AEC-1B46-41A1-8F2B-5312208EBA23}" destId="{FB5E8BE4-BCD8-4D53-A818-A3D5578CA911}" srcOrd="0" destOrd="0" parTransId="{272A954D-13C4-400F-9A80-8D38A6885628}" sibTransId="{36144B2B-9717-4F71-9DF0-18498AE4BDA4}"/>
    <dgm:cxn modelId="{9629A8BA-8E9B-4FCA-B6CF-8AB9F635EBBD}" type="presOf" srcId="{E1B0758E-2179-4DC9-9D79-730FB9B82D40}" destId="{DEDD8247-4CEB-4BD8-A9DB-3F220565124C}" srcOrd="0" destOrd="3" presId="urn:microsoft.com/office/officeart/2005/8/layout/hList1"/>
    <dgm:cxn modelId="{9C8A9D35-BFAD-4D98-AC3B-46A9DFCBCD9B}" type="presOf" srcId="{C058B294-08DD-4250-BC53-72DECCA63CC0}" destId="{8AF3446F-1056-4777-8E5E-41E851AE3887}" srcOrd="0" destOrd="2" presId="urn:microsoft.com/office/officeart/2005/8/layout/hList1"/>
    <dgm:cxn modelId="{D86108F9-CBC6-41FC-9EF1-AAFF7E154E39}" srcId="{618C8C46-973B-449E-850C-383CDC38F8A9}" destId="{1B8255D8-79C5-4422-9CB2-0B7273067FC2}" srcOrd="0" destOrd="0" parTransId="{469C32FE-D297-4673-8C47-CABC77BB4AF5}" sibTransId="{85E22FAB-AC02-4534-83AA-4A3BADAF82D6}"/>
    <dgm:cxn modelId="{A31FA543-054C-4BE9-A8CA-6ABD7CA7F099}" srcId="{12478AEC-1B46-41A1-8F2B-5312208EBA23}" destId="{E1B0758E-2179-4DC9-9D79-730FB9B82D40}" srcOrd="3" destOrd="0" parTransId="{0E0BBE8F-D9FC-44CE-BCED-C753CEF7E2D0}" sibTransId="{515D9428-954A-4B47-B4B9-E5A1BDC5A4A4}"/>
    <dgm:cxn modelId="{22EE0BEA-6B6B-430D-BCEC-62422E12B6E3}" srcId="{618C8C46-973B-449E-850C-383CDC38F8A9}" destId="{B1DA9180-A53B-4780-BEB8-54138DA3DEF4}" srcOrd="1" destOrd="0" parTransId="{F4ACD7A0-265D-4001-BDC5-6F0E4D791A7C}" sibTransId="{9300CA5A-E190-4B11-AE91-7259A68E8C91}"/>
    <dgm:cxn modelId="{84C219A1-3380-4CE9-8E7E-C836C9A59207}" srcId="{12478AEC-1B46-41A1-8F2B-5312208EBA23}" destId="{E10D298C-508C-47A3-9FE8-42D37B5F3BC4}" srcOrd="1" destOrd="0" parTransId="{7A281079-86C3-4C41-937F-4A372312BC7C}" sibTransId="{AAE1742C-97EB-4103-995F-84FE02A89089}"/>
    <dgm:cxn modelId="{92B7E7B5-480F-4803-B159-2607B32F484D}" srcId="{12478AEC-1B46-41A1-8F2B-5312208EBA23}" destId="{A6574D46-FBD3-4892-A61C-76C8D844AB4D}" srcOrd="4" destOrd="0" parTransId="{06AFD8A1-885A-44C4-9911-4CDB8F3155D0}" sibTransId="{BA2E8F56-99E8-4806-92DF-A6B96BCC08DC}"/>
    <dgm:cxn modelId="{2660B4DF-ABC5-4B12-8A11-55E9B0552B4F}" type="presOf" srcId="{8D211E45-4901-4DE6-AFE2-E2C9717AA0A4}" destId="{78FBBDD0-67D3-4183-861C-3C6F35910C60}" srcOrd="0" destOrd="0" presId="urn:microsoft.com/office/officeart/2005/8/layout/hList1"/>
    <dgm:cxn modelId="{12705E08-C95D-4C23-8507-C0EECAD4C238}" type="presOf" srcId="{1B8255D8-79C5-4422-9CB2-0B7273067FC2}" destId="{8AF3446F-1056-4777-8E5E-41E851AE3887}" srcOrd="0" destOrd="0" presId="urn:microsoft.com/office/officeart/2005/8/layout/hList1"/>
    <dgm:cxn modelId="{A46E3479-F43B-40D3-84FB-5EB2A0A66ABB}" type="presOf" srcId="{B1DA9180-A53B-4780-BEB8-54138DA3DEF4}" destId="{8AF3446F-1056-4777-8E5E-41E851AE3887}" srcOrd="0" destOrd="1" presId="urn:microsoft.com/office/officeart/2005/8/layout/hList1"/>
    <dgm:cxn modelId="{A35A7DB9-9D90-4267-9D1D-8E4DDCB4FF4B}" srcId="{618C8C46-973B-449E-850C-383CDC38F8A9}" destId="{C058B294-08DD-4250-BC53-72DECCA63CC0}" srcOrd="2" destOrd="0" parTransId="{0224647E-EEFA-4426-8D32-4B89CA606094}" sibTransId="{94296003-5C1F-4DB0-BF22-459A79BEA004}"/>
    <dgm:cxn modelId="{9ABC8A74-D030-4BAD-9079-9BD125D9B959}" type="presOf" srcId="{618C8C46-973B-449E-850C-383CDC38F8A9}" destId="{F8D3C5D8-80B9-4482-94A1-D9222C594E29}" srcOrd="0" destOrd="0" presId="urn:microsoft.com/office/officeart/2005/8/layout/hList1"/>
    <dgm:cxn modelId="{75D9E18A-B745-4E99-85A1-47D771B9C7CB}" type="presParOf" srcId="{78FBBDD0-67D3-4183-861C-3C6F35910C60}" destId="{FE372F68-1AE6-40DA-8BEE-7176E456AF4A}" srcOrd="0" destOrd="0" presId="urn:microsoft.com/office/officeart/2005/8/layout/hList1"/>
    <dgm:cxn modelId="{5952824F-762B-4326-802A-7BC224E190DA}" type="presParOf" srcId="{FE372F68-1AE6-40DA-8BEE-7176E456AF4A}" destId="{F8D3C5D8-80B9-4482-94A1-D9222C594E29}" srcOrd="0" destOrd="0" presId="urn:microsoft.com/office/officeart/2005/8/layout/hList1"/>
    <dgm:cxn modelId="{440FA9C2-7424-4B66-A7E1-8F2B46BDD94D}" type="presParOf" srcId="{FE372F68-1AE6-40DA-8BEE-7176E456AF4A}" destId="{8AF3446F-1056-4777-8E5E-41E851AE3887}" srcOrd="1" destOrd="0" presId="urn:microsoft.com/office/officeart/2005/8/layout/hList1"/>
    <dgm:cxn modelId="{A575E194-E5D0-497D-AB11-1F1BC947A162}" type="presParOf" srcId="{78FBBDD0-67D3-4183-861C-3C6F35910C60}" destId="{D6BDEFF0-E6BB-44EB-809A-A43DA6318CBF}" srcOrd="1" destOrd="0" presId="urn:microsoft.com/office/officeart/2005/8/layout/hList1"/>
    <dgm:cxn modelId="{A0D90F8D-751C-49C9-9B95-66A0FF6F66DB}" type="presParOf" srcId="{78FBBDD0-67D3-4183-861C-3C6F35910C60}" destId="{58A41AC0-2330-4BAC-BAFF-5C2CDB03D4F4}" srcOrd="2" destOrd="0" presId="urn:microsoft.com/office/officeart/2005/8/layout/hList1"/>
    <dgm:cxn modelId="{336647D7-994B-455B-8989-528B48EBF970}" type="presParOf" srcId="{58A41AC0-2330-4BAC-BAFF-5C2CDB03D4F4}" destId="{2CB227B9-511C-4B57-A5D6-A03D55F25A6F}" srcOrd="0" destOrd="0" presId="urn:microsoft.com/office/officeart/2005/8/layout/hList1"/>
    <dgm:cxn modelId="{05686EDF-1ACE-4E89-BE44-14AF930CE8C2}" type="presParOf" srcId="{58A41AC0-2330-4BAC-BAFF-5C2CDB03D4F4}" destId="{DEDD8247-4CEB-4BD8-A9DB-3F220565124C}" srcOrd="1" destOrd="0" presId="urn:microsoft.com/office/officeart/2005/8/layout/hLis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D211E45-4901-4DE6-AFE2-E2C9717AA0A4}" type="doc">
      <dgm:prSet loTypeId="urn:microsoft.com/office/officeart/2005/8/layout/hList1" loCatId="list" qsTypeId="urn:microsoft.com/office/officeart/2005/8/quickstyle/3d2" qsCatId="3D" csTypeId="urn:microsoft.com/office/officeart/2005/8/colors/accent1_2" csCatId="accent1" phldr="1"/>
      <dgm:spPr/>
      <dgm:t>
        <a:bodyPr/>
        <a:lstStyle/>
        <a:p>
          <a:endParaRPr lang="en-US"/>
        </a:p>
      </dgm:t>
    </dgm:pt>
    <dgm:pt modelId="{618C8C46-973B-449E-850C-383CDC38F8A9}">
      <dgm:prSet phldrT="[Text]"/>
      <dgm:spPr/>
      <dgm:t>
        <a:bodyPr/>
        <a:lstStyle/>
        <a:p>
          <a:r>
            <a:rPr lang="ka-GE"/>
            <a:t>განათლების სამინისტრო</a:t>
          </a:r>
          <a:endParaRPr lang="en-US"/>
        </a:p>
      </dgm:t>
    </dgm:pt>
    <dgm:pt modelId="{ED5E0A04-13D6-4492-B8F1-CEB61A8AF27E}" type="parTrans" cxnId="{DB203F76-25B5-414A-9399-55693DE76BDE}">
      <dgm:prSet/>
      <dgm:spPr/>
      <dgm:t>
        <a:bodyPr/>
        <a:lstStyle/>
        <a:p>
          <a:endParaRPr lang="en-US"/>
        </a:p>
      </dgm:t>
    </dgm:pt>
    <dgm:pt modelId="{80005593-7B6E-40BD-9964-1A733F22C010}" type="sibTrans" cxnId="{DB203F76-25B5-414A-9399-55693DE76BDE}">
      <dgm:prSet/>
      <dgm:spPr/>
      <dgm:t>
        <a:bodyPr/>
        <a:lstStyle/>
        <a:p>
          <a:endParaRPr lang="en-US"/>
        </a:p>
      </dgm:t>
    </dgm:pt>
    <dgm:pt modelId="{1B8255D8-79C5-4422-9CB2-0B7273067FC2}">
      <dgm:prSet phldrT="[Text]"/>
      <dgm:spPr/>
      <dgm:t>
        <a:bodyPr/>
        <a:lstStyle/>
        <a:p>
          <a:r>
            <a:rPr lang="ka-GE"/>
            <a:t>მომზადება/გადამზადების სასწავლო მოდულების შემუშავება;</a:t>
          </a:r>
          <a:endParaRPr lang="en-US"/>
        </a:p>
      </dgm:t>
    </dgm:pt>
    <dgm:pt modelId="{469C32FE-D297-4673-8C47-CABC77BB4AF5}" type="parTrans" cxnId="{D86108F9-CBC6-41FC-9EF1-AAFF7E154E39}">
      <dgm:prSet/>
      <dgm:spPr/>
      <dgm:t>
        <a:bodyPr/>
        <a:lstStyle/>
        <a:p>
          <a:endParaRPr lang="en-US"/>
        </a:p>
      </dgm:t>
    </dgm:pt>
    <dgm:pt modelId="{85E22FAB-AC02-4534-83AA-4A3BADAF82D6}" type="sibTrans" cxnId="{D86108F9-CBC6-41FC-9EF1-AAFF7E154E39}">
      <dgm:prSet/>
      <dgm:spPr/>
      <dgm:t>
        <a:bodyPr/>
        <a:lstStyle/>
        <a:p>
          <a:endParaRPr lang="en-US"/>
        </a:p>
      </dgm:t>
    </dgm:pt>
    <dgm:pt modelId="{197E7E00-6EEA-4BD4-B55D-EF12AF0D4440}">
      <dgm:prSet phldrT="[Text]"/>
      <dgm:spPr/>
      <dgm:t>
        <a:bodyPr/>
        <a:lstStyle/>
        <a:p>
          <a:r>
            <a:rPr lang="ka-GE"/>
            <a:t>კოლეჯების ავტორიზაცია;</a:t>
          </a:r>
          <a:endParaRPr lang="en-US"/>
        </a:p>
      </dgm:t>
    </dgm:pt>
    <dgm:pt modelId="{40822B58-5E73-41C9-9317-A80E88283699}" type="parTrans" cxnId="{C88B3B52-1F11-47F0-8186-8D92D5DA855E}">
      <dgm:prSet/>
      <dgm:spPr/>
      <dgm:t>
        <a:bodyPr/>
        <a:lstStyle/>
        <a:p>
          <a:endParaRPr lang="en-US"/>
        </a:p>
      </dgm:t>
    </dgm:pt>
    <dgm:pt modelId="{896343AD-5D38-45F9-A6CA-EA8160C8F68B}" type="sibTrans" cxnId="{C88B3B52-1F11-47F0-8186-8D92D5DA855E}">
      <dgm:prSet/>
      <dgm:spPr/>
      <dgm:t>
        <a:bodyPr/>
        <a:lstStyle/>
        <a:p>
          <a:endParaRPr lang="en-US"/>
        </a:p>
      </dgm:t>
    </dgm:pt>
    <dgm:pt modelId="{037F7DDE-5EA8-4C40-9A62-DCCD5EE1704D}">
      <dgm:prSet phldrT="[Text]"/>
      <dgm:spPr/>
      <dgm:t>
        <a:bodyPr/>
        <a:lstStyle/>
        <a:p>
          <a:endParaRPr lang="en-US"/>
        </a:p>
      </dgm:t>
    </dgm:pt>
    <dgm:pt modelId="{0D9B4AA9-37FD-46AC-BF1B-2B57AED5AC1C}" type="parTrans" cxnId="{5ECBC9E4-FE66-4433-9C2E-2C712EAD02C8}">
      <dgm:prSet/>
      <dgm:spPr/>
      <dgm:t>
        <a:bodyPr/>
        <a:lstStyle/>
        <a:p>
          <a:endParaRPr lang="en-US"/>
        </a:p>
      </dgm:t>
    </dgm:pt>
    <dgm:pt modelId="{6C6BF97F-640B-47E4-BE22-9C3C89469BBF}" type="sibTrans" cxnId="{5ECBC9E4-FE66-4433-9C2E-2C712EAD02C8}">
      <dgm:prSet/>
      <dgm:spPr/>
      <dgm:t>
        <a:bodyPr/>
        <a:lstStyle/>
        <a:p>
          <a:endParaRPr lang="en-US"/>
        </a:p>
      </dgm:t>
    </dgm:pt>
    <dgm:pt modelId="{5A6829D0-5C71-4911-AA27-3D31C161A6FD}">
      <dgm:prSet phldrT="[Text]"/>
      <dgm:spPr/>
      <dgm:t>
        <a:bodyPr/>
        <a:lstStyle/>
        <a:p>
          <a:r>
            <a:rPr lang="ka-GE"/>
            <a:t>ზრდასრულთა მომზადება-გადამზადება</a:t>
          </a:r>
          <a:endParaRPr lang="en-US"/>
        </a:p>
      </dgm:t>
    </dgm:pt>
    <dgm:pt modelId="{9C310DA2-EC0F-45FC-A132-799FA37D2DD7}" type="parTrans" cxnId="{20AC3584-23BE-4FA2-8B25-0406FE3C009F}">
      <dgm:prSet/>
      <dgm:spPr/>
      <dgm:t>
        <a:bodyPr/>
        <a:lstStyle/>
        <a:p>
          <a:endParaRPr lang="en-US"/>
        </a:p>
      </dgm:t>
    </dgm:pt>
    <dgm:pt modelId="{B5841115-2F03-469C-8457-1F8141300CCC}" type="sibTrans" cxnId="{20AC3584-23BE-4FA2-8B25-0406FE3C009F}">
      <dgm:prSet/>
      <dgm:spPr/>
      <dgm:t>
        <a:bodyPr/>
        <a:lstStyle/>
        <a:p>
          <a:endParaRPr lang="en-US"/>
        </a:p>
      </dgm:t>
    </dgm:pt>
    <dgm:pt modelId="{A3542E47-DE11-4DE0-A9FF-5F53285AD62D}">
      <dgm:prSet phldrT="[Text]"/>
      <dgm:spPr/>
      <dgm:t>
        <a:bodyPr/>
        <a:lstStyle/>
        <a:p>
          <a:r>
            <a:rPr lang="ka-GE"/>
            <a:t>პროფესიულ კოლეჯების კურსდამთავრებულთა დასაქმების მაჩვენებლების კვლევა;</a:t>
          </a:r>
          <a:endParaRPr lang="en-US"/>
        </a:p>
      </dgm:t>
    </dgm:pt>
    <dgm:pt modelId="{A9453F5D-FCB6-43DC-8745-5AEC3FB8CB1C}" type="parTrans" cxnId="{C69255A9-2C07-4FF5-B4A5-795BA57B2213}">
      <dgm:prSet/>
      <dgm:spPr/>
      <dgm:t>
        <a:bodyPr/>
        <a:lstStyle/>
        <a:p>
          <a:endParaRPr lang="en-US"/>
        </a:p>
      </dgm:t>
    </dgm:pt>
    <dgm:pt modelId="{39BC92E8-DA6B-4E75-97A9-643F9D02B28E}" type="sibTrans" cxnId="{C69255A9-2C07-4FF5-B4A5-795BA57B2213}">
      <dgm:prSet/>
      <dgm:spPr/>
      <dgm:t>
        <a:bodyPr/>
        <a:lstStyle/>
        <a:p>
          <a:endParaRPr lang="en-US"/>
        </a:p>
      </dgm:t>
    </dgm:pt>
    <dgm:pt modelId="{B9038CB6-F7B6-48D5-8708-8D276A02F24B}">
      <dgm:prSet phldrT="[Text]"/>
      <dgm:spPr/>
      <dgm:t>
        <a:bodyPr/>
        <a:lstStyle/>
        <a:p>
          <a:r>
            <a:rPr lang="ka-GE"/>
            <a:t>არაფორმალური განათლების აღიარება და სხვ.</a:t>
          </a:r>
          <a:endParaRPr lang="en-US"/>
        </a:p>
      </dgm:t>
    </dgm:pt>
    <dgm:pt modelId="{F0E09FB8-412E-4BB5-ADCC-4DCB60ECCBB0}" type="parTrans" cxnId="{6558BA36-3337-4481-AD77-AB357193E08F}">
      <dgm:prSet/>
      <dgm:spPr/>
      <dgm:t>
        <a:bodyPr/>
        <a:lstStyle/>
        <a:p>
          <a:endParaRPr lang="en-US"/>
        </a:p>
      </dgm:t>
    </dgm:pt>
    <dgm:pt modelId="{86529D5C-1145-4746-A956-1ED41B3272FD}" type="sibTrans" cxnId="{6558BA36-3337-4481-AD77-AB357193E08F}">
      <dgm:prSet/>
      <dgm:spPr/>
      <dgm:t>
        <a:bodyPr/>
        <a:lstStyle/>
        <a:p>
          <a:endParaRPr lang="en-US"/>
        </a:p>
      </dgm:t>
    </dgm:pt>
    <dgm:pt modelId="{78FBBDD0-67D3-4183-861C-3C6F35910C60}" type="pres">
      <dgm:prSet presAssocID="{8D211E45-4901-4DE6-AFE2-E2C9717AA0A4}" presName="Name0" presStyleCnt="0">
        <dgm:presLayoutVars>
          <dgm:dir/>
          <dgm:animLvl val="lvl"/>
          <dgm:resizeHandles val="exact"/>
        </dgm:presLayoutVars>
      </dgm:prSet>
      <dgm:spPr/>
      <dgm:t>
        <a:bodyPr/>
        <a:lstStyle/>
        <a:p>
          <a:endParaRPr lang="en-US"/>
        </a:p>
      </dgm:t>
    </dgm:pt>
    <dgm:pt modelId="{FE372F68-1AE6-40DA-8BEE-7176E456AF4A}" type="pres">
      <dgm:prSet presAssocID="{618C8C46-973B-449E-850C-383CDC38F8A9}" presName="composite" presStyleCnt="0"/>
      <dgm:spPr/>
      <dgm:t>
        <a:bodyPr/>
        <a:lstStyle/>
        <a:p>
          <a:endParaRPr lang="en-US"/>
        </a:p>
      </dgm:t>
    </dgm:pt>
    <dgm:pt modelId="{F8D3C5D8-80B9-4482-94A1-D9222C594E29}" type="pres">
      <dgm:prSet presAssocID="{618C8C46-973B-449E-850C-383CDC38F8A9}" presName="parTx" presStyleLbl="alignNode1" presStyleIdx="0" presStyleCnt="1" custLinFactNeighborX="1675" custLinFactNeighborY="-2362">
        <dgm:presLayoutVars>
          <dgm:chMax val="0"/>
          <dgm:chPref val="0"/>
          <dgm:bulletEnabled val="1"/>
        </dgm:presLayoutVars>
      </dgm:prSet>
      <dgm:spPr/>
      <dgm:t>
        <a:bodyPr/>
        <a:lstStyle/>
        <a:p>
          <a:endParaRPr lang="en-US"/>
        </a:p>
      </dgm:t>
    </dgm:pt>
    <dgm:pt modelId="{8AF3446F-1056-4777-8E5E-41E851AE3887}" type="pres">
      <dgm:prSet presAssocID="{618C8C46-973B-449E-850C-383CDC38F8A9}" presName="desTx" presStyleLbl="alignAccFollowNode1" presStyleIdx="0" presStyleCnt="1">
        <dgm:presLayoutVars>
          <dgm:bulletEnabled val="1"/>
        </dgm:presLayoutVars>
      </dgm:prSet>
      <dgm:spPr/>
      <dgm:t>
        <a:bodyPr/>
        <a:lstStyle/>
        <a:p>
          <a:endParaRPr lang="en-US"/>
        </a:p>
      </dgm:t>
    </dgm:pt>
  </dgm:ptLst>
  <dgm:cxnLst>
    <dgm:cxn modelId="{82D9C598-F2A4-48BA-9222-BF8187A23546}" type="presOf" srcId="{A3542E47-DE11-4DE0-A9FF-5F53285AD62D}" destId="{8AF3446F-1056-4777-8E5E-41E851AE3887}" srcOrd="0" destOrd="3" presId="urn:microsoft.com/office/officeart/2005/8/layout/hList1"/>
    <dgm:cxn modelId="{1CFB9744-D89D-4EF2-B424-6BCB077D513F}" type="presOf" srcId="{037F7DDE-5EA8-4C40-9A62-DCCD5EE1704D}" destId="{8AF3446F-1056-4777-8E5E-41E851AE3887}" srcOrd="0" destOrd="5" presId="urn:microsoft.com/office/officeart/2005/8/layout/hList1"/>
    <dgm:cxn modelId="{5ECBC9E4-FE66-4433-9C2E-2C712EAD02C8}" srcId="{618C8C46-973B-449E-850C-383CDC38F8A9}" destId="{037F7DDE-5EA8-4C40-9A62-DCCD5EE1704D}" srcOrd="5" destOrd="0" parTransId="{0D9B4AA9-37FD-46AC-BF1B-2B57AED5AC1C}" sibTransId="{6C6BF97F-640B-47E4-BE22-9C3C89469BBF}"/>
    <dgm:cxn modelId="{47E654F2-C3AA-4D9B-9BA5-2543B894D010}" type="presOf" srcId="{B9038CB6-F7B6-48D5-8708-8D276A02F24B}" destId="{8AF3446F-1056-4777-8E5E-41E851AE3887}" srcOrd="0" destOrd="4" presId="urn:microsoft.com/office/officeart/2005/8/layout/hList1"/>
    <dgm:cxn modelId="{DF670B81-9D43-40E8-8F84-521053772CCF}" type="presOf" srcId="{197E7E00-6EEA-4BD4-B55D-EF12AF0D4440}" destId="{8AF3446F-1056-4777-8E5E-41E851AE3887}" srcOrd="0" destOrd="1" presId="urn:microsoft.com/office/officeart/2005/8/layout/hList1"/>
    <dgm:cxn modelId="{8ABD00CF-DD3A-4E5F-9DDA-9EAADE47B505}" type="presOf" srcId="{618C8C46-973B-449E-850C-383CDC38F8A9}" destId="{F8D3C5D8-80B9-4482-94A1-D9222C594E29}" srcOrd="0" destOrd="0" presId="urn:microsoft.com/office/officeart/2005/8/layout/hList1"/>
    <dgm:cxn modelId="{6558BA36-3337-4481-AD77-AB357193E08F}" srcId="{618C8C46-973B-449E-850C-383CDC38F8A9}" destId="{B9038CB6-F7B6-48D5-8708-8D276A02F24B}" srcOrd="4" destOrd="0" parTransId="{F0E09FB8-412E-4BB5-ADCC-4DCB60ECCBB0}" sibTransId="{86529D5C-1145-4746-A956-1ED41B3272FD}"/>
    <dgm:cxn modelId="{C88B3B52-1F11-47F0-8186-8D92D5DA855E}" srcId="{618C8C46-973B-449E-850C-383CDC38F8A9}" destId="{197E7E00-6EEA-4BD4-B55D-EF12AF0D4440}" srcOrd="1" destOrd="0" parTransId="{40822B58-5E73-41C9-9317-A80E88283699}" sibTransId="{896343AD-5D38-45F9-A6CA-EA8160C8F68B}"/>
    <dgm:cxn modelId="{CCF86F05-5986-4C8D-A2A4-387EF7E36E5A}" type="presOf" srcId="{5A6829D0-5C71-4911-AA27-3D31C161A6FD}" destId="{8AF3446F-1056-4777-8E5E-41E851AE3887}" srcOrd="0" destOrd="2" presId="urn:microsoft.com/office/officeart/2005/8/layout/hList1"/>
    <dgm:cxn modelId="{C69255A9-2C07-4FF5-B4A5-795BA57B2213}" srcId="{618C8C46-973B-449E-850C-383CDC38F8A9}" destId="{A3542E47-DE11-4DE0-A9FF-5F53285AD62D}" srcOrd="3" destOrd="0" parTransId="{A9453F5D-FCB6-43DC-8745-5AEC3FB8CB1C}" sibTransId="{39BC92E8-DA6B-4E75-97A9-643F9D02B28E}"/>
    <dgm:cxn modelId="{D996BF2D-F3B5-4CE6-A28C-08D7423D1AD9}" type="presOf" srcId="{1B8255D8-79C5-4422-9CB2-0B7273067FC2}" destId="{8AF3446F-1056-4777-8E5E-41E851AE3887}" srcOrd="0" destOrd="0" presId="urn:microsoft.com/office/officeart/2005/8/layout/hList1"/>
    <dgm:cxn modelId="{20AC3584-23BE-4FA2-8B25-0406FE3C009F}" srcId="{618C8C46-973B-449E-850C-383CDC38F8A9}" destId="{5A6829D0-5C71-4911-AA27-3D31C161A6FD}" srcOrd="2" destOrd="0" parTransId="{9C310DA2-EC0F-45FC-A132-799FA37D2DD7}" sibTransId="{B5841115-2F03-469C-8457-1F8141300CCC}"/>
    <dgm:cxn modelId="{D86108F9-CBC6-41FC-9EF1-AAFF7E154E39}" srcId="{618C8C46-973B-449E-850C-383CDC38F8A9}" destId="{1B8255D8-79C5-4422-9CB2-0B7273067FC2}" srcOrd="0" destOrd="0" parTransId="{469C32FE-D297-4673-8C47-CABC77BB4AF5}" sibTransId="{85E22FAB-AC02-4534-83AA-4A3BADAF82D6}"/>
    <dgm:cxn modelId="{DB203F76-25B5-414A-9399-55693DE76BDE}" srcId="{8D211E45-4901-4DE6-AFE2-E2C9717AA0A4}" destId="{618C8C46-973B-449E-850C-383CDC38F8A9}" srcOrd="0" destOrd="0" parTransId="{ED5E0A04-13D6-4492-B8F1-CEB61A8AF27E}" sibTransId="{80005593-7B6E-40BD-9964-1A733F22C010}"/>
    <dgm:cxn modelId="{E0B788CF-1B0A-4745-A0E7-C772969F28F9}" type="presOf" srcId="{8D211E45-4901-4DE6-AFE2-E2C9717AA0A4}" destId="{78FBBDD0-67D3-4183-861C-3C6F35910C60}" srcOrd="0" destOrd="0" presId="urn:microsoft.com/office/officeart/2005/8/layout/hList1"/>
    <dgm:cxn modelId="{7AEAACBB-CC2E-4A56-9368-FEFBF30013D6}" type="presParOf" srcId="{78FBBDD0-67D3-4183-861C-3C6F35910C60}" destId="{FE372F68-1AE6-40DA-8BEE-7176E456AF4A}" srcOrd="0" destOrd="0" presId="urn:microsoft.com/office/officeart/2005/8/layout/hList1"/>
    <dgm:cxn modelId="{21F2D308-A364-457F-AF67-BFDD9E233A21}" type="presParOf" srcId="{FE372F68-1AE6-40DA-8BEE-7176E456AF4A}" destId="{F8D3C5D8-80B9-4482-94A1-D9222C594E29}" srcOrd="0" destOrd="0" presId="urn:microsoft.com/office/officeart/2005/8/layout/hList1"/>
    <dgm:cxn modelId="{1E254EC9-4A5B-49B5-A9D4-6F39C3CDBA12}" type="presParOf" srcId="{FE372F68-1AE6-40DA-8BEE-7176E456AF4A}" destId="{8AF3446F-1056-4777-8E5E-41E851AE3887}" srcOrd="1" destOrd="0" presId="urn:microsoft.com/office/officeart/2005/8/layout/hLis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F558CDF-ECF9-4427-812F-F3AAAAD12A11}"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US"/>
        </a:p>
      </dgm:t>
    </dgm:pt>
    <dgm:pt modelId="{217D3339-1DF6-4CA6-9F3B-0F9762BB4DD8}">
      <dgm:prSet phldrT="[Text]"/>
      <dgm:spPr/>
      <dgm:t>
        <a:bodyPr/>
        <a:lstStyle/>
        <a:p>
          <a:r>
            <a:rPr lang="ka-GE"/>
            <a:t>შრომის სამინისტრო</a:t>
          </a:r>
          <a:endParaRPr lang="en-US"/>
        </a:p>
      </dgm:t>
    </dgm:pt>
    <dgm:pt modelId="{3A08A458-56A8-4FFB-877E-E8BDC76EAD96}" type="parTrans" cxnId="{9F6D5D97-24BE-4197-8F0B-6C924826E24D}">
      <dgm:prSet/>
      <dgm:spPr/>
      <dgm:t>
        <a:bodyPr/>
        <a:lstStyle/>
        <a:p>
          <a:endParaRPr lang="en-US"/>
        </a:p>
      </dgm:t>
    </dgm:pt>
    <dgm:pt modelId="{010BED34-0C9B-4A6E-A0F6-D6D940D7CB23}" type="sibTrans" cxnId="{9F6D5D97-24BE-4197-8F0B-6C924826E24D}">
      <dgm:prSet/>
      <dgm:spPr/>
      <dgm:t>
        <a:bodyPr/>
        <a:lstStyle/>
        <a:p>
          <a:endParaRPr lang="en-US"/>
        </a:p>
      </dgm:t>
    </dgm:pt>
    <dgm:pt modelId="{3411CB1B-8AE1-44D6-A697-80254BA897B6}">
      <dgm:prSet phldrT="[Text]"/>
      <dgm:spPr/>
      <dgm:t>
        <a:bodyPr/>
        <a:lstStyle/>
        <a:p>
          <a:r>
            <a:rPr lang="ka-GE"/>
            <a:t>სსიპ-დასაქმების ხელშეწყობის სააგენტო</a:t>
          </a:r>
          <a:endParaRPr lang="en-US"/>
        </a:p>
      </dgm:t>
    </dgm:pt>
    <dgm:pt modelId="{8C47A5F7-E00E-4C5A-8E67-B826985C4F8C}" type="parTrans" cxnId="{4D269E2C-8346-4F8B-A424-98691B9A260E}">
      <dgm:prSet/>
      <dgm:spPr/>
      <dgm:t>
        <a:bodyPr/>
        <a:lstStyle/>
        <a:p>
          <a:endParaRPr lang="en-US"/>
        </a:p>
      </dgm:t>
    </dgm:pt>
    <dgm:pt modelId="{C8359D3A-DEA7-46D7-B26E-1A7E7A9279A0}" type="sibTrans" cxnId="{4D269E2C-8346-4F8B-A424-98691B9A260E}">
      <dgm:prSet/>
      <dgm:spPr/>
      <dgm:t>
        <a:bodyPr/>
        <a:lstStyle/>
        <a:p>
          <a:endParaRPr lang="en-US"/>
        </a:p>
      </dgm:t>
    </dgm:pt>
    <dgm:pt modelId="{64E43908-A839-44A0-930E-01207377E95D}">
      <dgm:prSet/>
      <dgm:spPr/>
      <dgm:t>
        <a:bodyPr/>
        <a:lstStyle/>
        <a:p>
          <a:r>
            <a:rPr lang="ka-GE"/>
            <a:t>ტერიტორიული ერთეულები</a:t>
          </a:r>
          <a:endParaRPr lang="en-US"/>
        </a:p>
      </dgm:t>
    </dgm:pt>
    <dgm:pt modelId="{B3E5D373-4630-4B89-9A5A-70D5B47B10B8}" type="parTrans" cxnId="{50AB14F5-9F4E-4D7D-9DBC-424D547815C5}">
      <dgm:prSet/>
      <dgm:spPr/>
      <dgm:t>
        <a:bodyPr/>
        <a:lstStyle/>
        <a:p>
          <a:endParaRPr lang="en-US"/>
        </a:p>
      </dgm:t>
    </dgm:pt>
    <dgm:pt modelId="{51AE3661-B31E-45F5-9D41-3E57F9931DEC}" type="sibTrans" cxnId="{50AB14F5-9F4E-4D7D-9DBC-424D547815C5}">
      <dgm:prSet/>
      <dgm:spPr/>
      <dgm:t>
        <a:bodyPr/>
        <a:lstStyle/>
        <a:p>
          <a:endParaRPr lang="en-US"/>
        </a:p>
      </dgm:t>
    </dgm:pt>
    <dgm:pt modelId="{117F99FF-6BFC-4E30-8964-0295B5FC83F9}" type="pres">
      <dgm:prSet presAssocID="{4F558CDF-ECF9-4427-812F-F3AAAAD12A11}" presName="hierChild1" presStyleCnt="0">
        <dgm:presLayoutVars>
          <dgm:orgChart val="1"/>
          <dgm:chPref val="1"/>
          <dgm:dir/>
          <dgm:animOne val="branch"/>
          <dgm:animLvl val="lvl"/>
          <dgm:resizeHandles/>
        </dgm:presLayoutVars>
      </dgm:prSet>
      <dgm:spPr/>
      <dgm:t>
        <a:bodyPr/>
        <a:lstStyle/>
        <a:p>
          <a:endParaRPr lang="en-US"/>
        </a:p>
      </dgm:t>
    </dgm:pt>
    <dgm:pt modelId="{847ACB09-E408-4294-832E-A11EDCE94206}" type="pres">
      <dgm:prSet presAssocID="{217D3339-1DF6-4CA6-9F3B-0F9762BB4DD8}" presName="hierRoot1" presStyleCnt="0">
        <dgm:presLayoutVars>
          <dgm:hierBranch val="init"/>
        </dgm:presLayoutVars>
      </dgm:prSet>
      <dgm:spPr/>
      <dgm:t>
        <a:bodyPr/>
        <a:lstStyle/>
        <a:p>
          <a:endParaRPr lang="en-US"/>
        </a:p>
      </dgm:t>
    </dgm:pt>
    <dgm:pt modelId="{67104567-D71C-4247-BF10-5431DCA2F118}" type="pres">
      <dgm:prSet presAssocID="{217D3339-1DF6-4CA6-9F3B-0F9762BB4DD8}" presName="rootComposite1" presStyleCnt="0"/>
      <dgm:spPr/>
      <dgm:t>
        <a:bodyPr/>
        <a:lstStyle/>
        <a:p>
          <a:endParaRPr lang="en-US"/>
        </a:p>
      </dgm:t>
    </dgm:pt>
    <dgm:pt modelId="{37489F8D-FA70-469E-91B4-74FC42915BB3}" type="pres">
      <dgm:prSet presAssocID="{217D3339-1DF6-4CA6-9F3B-0F9762BB4DD8}" presName="rootText1" presStyleLbl="node0" presStyleIdx="0" presStyleCnt="1">
        <dgm:presLayoutVars>
          <dgm:chPref val="3"/>
        </dgm:presLayoutVars>
      </dgm:prSet>
      <dgm:spPr/>
      <dgm:t>
        <a:bodyPr/>
        <a:lstStyle/>
        <a:p>
          <a:endParaRPr lang="en-US"/>
        </a:p>
      </dgm:t>
    </dgm:pt>
    <dgm:pt modelId="{437B7EAD-13E7-4A2C-A2AB-23DC7D91C752}" type="pres">
      <dgm:prSet presAssocID="{217D3339-1DF6-4CA6-9F3B-0F9762BB4DD8}" presName="rootConnector1" presStyleLbl="node1" presStyleIdx="0" presStyleCnt="0"/>
      <dgm:spPr/>
      <dgm:t>
        <a:bodyPr/>
        <a:lstStyle/>
        <a:p>
          <a:endParaRPr lang="en-US"/>
        </a:p>
      </dgm:t>
    </dgm:pt>
    <dgm:pt modelId="{097EC5EF-B2F1-4128-9987-691C44E0C913}" type="pres">
      <dgm:prSet presAssocID="{217D3339-1DF6-4CA6-9F3B-0F9762BB4DD8}" presName="hierChild2" presStyleCnt="0"/>
      <dgm:spPr/>
      <dgm:t>
        <a:bodyPr/>
        <a:lstStyle/>
        <a:p>
          <a:endParaRPr lang="en-US"/>
        </a:p>
      </dgm:t>
    </dgm:pt>
    <dgm:pt modelId="{B5C9B7BC-4D42-42FF-BA1C-84D953B258A8}" type="pres">
      <dgm:prSet presAssocID="{8C47A5F7-E00E-4C5A-8E67-B826985C4F8C}" presName="Name37" presStyleLbl="parChTrans1D2" presStyleIdx="0" presStyleCnt="1"/>
      <dgm:spPr/>
      <dgm:t>
        <a:bodyPr/>
        <a:lstStyle/>
        <a:p>
          <a:endParaRPr lang="en-US"/>
        </a:p>
      </dgm:t>
    </dgm:pt>
    <dgm:pt modelId="{D8709FAB-48DA-40A2-B997-F0D0211B760B}" type="pres">
      <dgm:prSet presAssocID="{3411CB1B-8AE1-44D6-A697-80254BA897B6}" presName="hierRoot2" presStyleCnt="0">
        <dgm:presLayoutVars>
          <dgm:hierBranch val="init"/>
        </dgm:presLayoutVars>
      </dgm:prSet>
      <dgm:spPr/>
      <dgm:t>
        <a:bodyPr/>
        <a:lstStyle/>
        <a:p>
          <a:endParaRPr lang="en-US"/>
        </a:p>
      </dgm:t>
    </dgm:pt>
    <dgm:pt modelId="{E02F86BF-483C-4A9E-A6EB-4B53D2808C9C}" type="pres">
      <dgm:prSet presAssocID="{3411CB1B-8AE1-44D6-A697-80254BA897B6}" presName="rootComposite" presStyleCnt="0"/>
      <dgm:spPr/>
      <dgm:t>
        <a:bodyPr/>
        <a:lstStyle/>
        <a:p>
          <a:endParaRPr lang="en-US"/>
        </a:p>
      </dgm:t>
    </dgm:pt>
    <dgm:pt modelId="{B4B80369-BBEF-4215-9CF6-528CB2AB08AF}" type="pres">
      <dgm:prSet presAssocID="{3411CB1B-8AE1-44D6-A697-80254BA897B6}" presName="rootText" presStyleLbl="node2" presStyleIdx="0" presStyleCnt="1">
        <dgm:presLayoutVars>
          <dgm:chPref val="3"/>
        </dgm:presLayoutVars>
      </dgm:prSet>
      <dgm:spPr/>
      <dgm:t>
        <a:bodyPr/>
        <a:lstStyle/>
        <a:p>
          <a:endParaRPr lang="en-US"/>
        </a:p>
      </dgm:t>
    </dgm:pt>
    <dgm:pt modelId="{82B7715B-A88C-4CE9-9689-C44F08E91B3F}" type="pres">
      <dgm:prSet presAssocID="{3411CB1B-8AE1-44D6-A697-80254BA897B6}" presName="rootConnector" presStyleLbl="node2" presStyleIdx="0" presStyleCnt="1"/>
      <dgm:spPr/>
      <dgm:t>
        <a:bodyPr/>
        <a:lstStyle/>
        <a:p>
          <a:endParaRPr lang="en-US"/>
        </a:p>
      </dgm:t>
    </dgm:pt>
    <dgm:pt modelId="{107D9414-F4CF-4466-AE40-2C2AD571D670}" type="pres">
      <dgm:prSet presAssocID="{3411CB1B-8AE1-44D6-A697-80254BA897B6}" presName="hierChild4" presStyleCnt="0"/>
      <dgm:spPr/>
      <dgm:t>
        <a:bodyPr/>
        <a:lstStyle/>
        <a:p>
          <a:endParaRPr lang="en-US"/>
        </a:p>
      </dgm:t>
    </dgm:pt>
    <dgm:pt modelId="{07457CB7-554D-488C-9111-AED996B296CA}" type="pres">
      <dgm:prSet presAssocID="{B3E5D373-4630-4B89-9A5A-70D5B47B10B8}" presName="Name37" presStyleLbl="parChTrans1D3" presStyleIdx="0" presStyleCnt="1"/>
      <dgm:spPr/>
      <dgm:t>
        <a:bodyPr/>
        <a:lstStyle/>
        <a:p>
          <a:endParaRPr lang="en-US"/>
        </a:p>
      </dgm:t>
    </dgm:pt>
    <dgm:pt modelId="{37F7F68A-7E74-4ED4-B540-16475CC38C2B}" type="pres">
      <dgm:prSet presAssocID="{64E43908-A839-44A0-930E-01207377E95D}" presName="hierRoot2" presStyleCnt="0">
        <dgm:presLayoutVars>
          <dgm:hierBranch val="init"/>
        </dgm:presLayoutVars>
      </dgm:prSet>
      <dgm:spPr/>
      <dgm:t>
        <a:bodyPr/>
        <a:lstStyle/>
        <a:p>
          <a:endParaRPr lang="en-US"/>
        </a:p>
      </dgm:t>
    </dgm:pt>
    <dgm:pt modelId="{21E79726-59F8-4146-8168-6D99C225DC86}" type="pres">
      <dgm:prSet presAssocID="{64E43908-A839-44A0-930E-01207377E95D}" presName="rootComposite" presStyleCnt="0"/>
      <dgm:spPr/>
      <dgm:t>
        <a:bodyPr/>
        <a:lstStyle/>
        <a:p>
          <a:endParaRPr lang="en-US"/>
        </a:p>
      </dgm:t>
    </dgm:pt>
    <dgm:pt modelId="{ECDD9F46-715A-4C31-813A-B1823B4EE573}" type="pres">
      <dgm:prSet presAssocID="{64E43908-A839-44A0-930E-01207377E95D}" presName="rootText" presStyleLbl="node3" presStyleIdx="0" presStyleCnt="1">
        <dgm:presLayoutVars>
          <dgm:chPref val="3"/>
        </dgm:presLayoutVars>
      </dgm:prSet>
      <dgm:spPr/>
      <dgm:t>
        <a:bodyPr/>
        <a:lstStyle/>
        <a:p>
          <a:endParaRPr lang="en-US"/>
        </a:p>
      </dgm:t>
    </dgm:pt>
    <dgm:pt modelId="{A3F8314A-11B2-41BC-8175-6A8F87E91AA4}" type="pres">
      <dgm:prSet presAssocID="{64E43908-A839-44A0-930E-01207377E95D}" presName="rootConnector" presStyleLbl="node3" presStyleIdx="0" presStyleCnt="1"/>
      <dgm:spPr/>
      <dgm:t>
        <a:bodyPr/>
        <a:lstStyle/>
        <a:p>
          <a:endParaRPr lang="en-US"/>
        </a:p>
      </dgm:t>
    </dgm:pt>
    <dgm:pt modelId="{5885B0CD-A412-4983-B19B-E062813C138C}" type="pres">
      <dgm:prSet presAssocID="{64E43908-A839-44A0-930E-01207377E95D}" presName="hierChild4" presStyleCnt="0"/>
      <dgm:spPr/>
      <dgm:t>
        <a:bodyPr/>
        <a:lstStyle/>
        <a:p>
          <a:endParaRPr lang="en-US"/>
        </a:p>
      </dgm:t>
    </dgm:pt>
    <dgm:pt modelId="{1C2945FB-7C05-4876-9A72-1751BCCCADB9}" type="pres">
      <dgm:prSet presAssocID="{64E43908-A839-44A0-930E-01207377E95D}" presName="hierChild5" presStyleCnt="0"/>
      <dgm:spPr/>
      <dgm:t>
        <a:bodyPr/>
        <a:lstStyle/>
        <a:p>
          <a:endParaRPr lang="en-US"/>
        </a:p>
      </dgm:t>
    </dgm:pt>
    <dgm:pt modelId="{12435D2E-AA39-4D61-B2F6-93B2E39C6229}" type="pres">
      <dgm:prSet presAssocID="{3411CB1B-8AE1-44D6-A697-80254BA897B6}" presName="hierChild5" presStyleCnt="0"/>
      <dgm:spPr/>
      <dgm:t>
        <a:bodyPr/>
        <a:lstStyle/>
        <a:p>
          <a:endParaRPr lang="en-US"/>
        </a:p>
      </dgm:t>
    </dgm:pt>
    <dgm:pt modelId="{F2B9DC59-390C-4F35-B60C-271AF0C4FCCB}" type="pres">
      <dgm:prSet presAssocID="{217D3339-1DF6-4CA6-9F3B-0F9762BB4DD8}" presName="hierChild3" presStyleCnt="0"/>
      <dgm:spPr/>
      <dgm:t>
        <a:bodyPr/>
        <a:lstStyle/>
        <a:p>
          <a:endParaRPr lang="en-US"/>
        </a:p>
      </dgm:t>
    </dgm:pt>
  </dgm:ptLst>
  <dgm:cxnLst>
    <dgm:cxn modelId="{E34BE9B8-D062-4967-BE7A-E39940AD9C7D}" type="presOf" srcId="{8C47A5F7-E00E-4C5A-8E67-B826985C4F8C}" destId="{B5C9B7BC-4D42-42FF-BA1C-84D953B258A8}" srcOrd="0" destOrd="0" presId="urn:microsoft.com/office/officeart/2005/8/layout/orgChart1"/>
    <dgm:cxn modelId="{B9547FF9-7910-4F06-A734-B29C1EDE743A}" type="presOf" srcId="{B3E5D373-4630-4B89-9A5A-70D5B47B10B8}" destId="{07457CB7-554D-488C-9111-AED996B296CA}" srcOrd="0" destOrd="0" presId="urn:microsoft.com/office/officeart/2005/8/layout/orgChart1"/>
    <dgm:cxn modelId="{9D46EE05-A686-4B73-9703-AD86CEFEF296}" type="presOf" srcId="{64E43908-A839-44A0-930E-01207377E95D}" destId="{ECDD9F46-715A-4C31-813A-B1823B4EE573}" srcOrd="0" destOrd="0" presId="urn:microsoft.com/office/officeart/2005/8/layout/orgChart1"/>
    <dgm:cxn modelId="{C03F830E-0C29-4EC6-A8D6-C305D3F09B1F}" type="presOf" srcId="{3411CB1B-8AE1-44D6-A697-80254BA897B6}" destId="{B4B80369-BBEF-4215-9CF6-528CB2AB08AF}" srcOrd="0" destOrd="0" presId="urn:microsoft.com/office/officeart/2005/8/layout/orgChart1"/>
    <dgm:cxn modelId="{9BC8B503-61C7-4659-868C-20A50322071E}" type="presOf" srcId="{64E43908-A839-44A0-930E-01207377E95D}" destId="{A3F8314A-11B2-41BC-8175-6A8F87E91AA4}" srcOrd="1" destOrd="0" presId="urn:microsoft.com/office/officeart/2005/8/layout/orgChart1"/>
    <dgm:cxn modelId="{57ACE48B-A65B-43C6-ABE2-FB6007C907C9}" type="presOf" srcId="{3411CB1B-8AE1-44D6-A697-80254BA897B6}" destId="{82B7715B-A88C-4CE9-9689-C44F08E91B3F}" srcOrd="1" destOrd="0" presId="urn:microsoft.com/office/officeart/2005/8/layout/orgChart1"/>
    <dgm:cxn modelId="{56118962-E718-4C9E-B32D-882F5F73E760}" type="presOf" srcId="{217D3339-1DF6-4CA6-9F3B-0F9762BB4DD8}" destId="{437B7EAD-13E7-4A2C-A2AB-23DC7D91C752}" srcOrd="1" destOrd="0" presId="urn:microsoft.com/office/officeart/2005/8/layout/orgChart1"/>
    <dgm:cxn modelId="{A71E4D13-0637-4033-8330-374C1B3354B5}" type="presOf" srcId="{4F558CDF-ECF9-4427-812F-F3AAAAD12A11}" destId="{117F99FF-6BFC-4E30-8964-0295B5FC83F9}" srcOrd="0" destOrd="0" presId="urn:microsoft.com/office/officeart/2005/8/layout/orgChart1"/>
    <dgm:cxn modelId="{63C67608-A6B4-494B-904C-7D8BE5D10F40}" type="presOf" srcId="{217D3339-1DF6-4CA6-9F3B-0F9762BB4DD8}" destId="{37489F8D-FA70-469E-91B4-74FC42915BB3}" srcOrd="0" destOrd="0" presId="urn:microsoft.com/office/officeart/2005/8/layout/orgChart1"/>
    <dgm:cxn modelId="{9F6D5D97-24BE-4197-8F0B-6C924826E24D}" srcId="{4F558CDF-ECF9-4427-812F-F3AAAAD12A11}" destId="{217D3339-1DF6-4CA6-9F3B-0F9762BB4DD8}" srcOrd="0" destOrd="0" parTransId="{3A08A458-56A8-4FFB-877E-E8BDC76EAD96}" sibTransId="{010BED34-0C9B-4A6E-A0F6-D6D940D7CB23}"/>
    <dgm:cxn modelId="{50AB14F5-9F4E-4D7D-9DBC-424D547815C5}" srcId="{3411CB1B-8AE1-44D6-A697-80254BA897B6}" destId="{64E43908-A839-44A0-930E-01207377E95D}" srcOrd="0" destOrd="0" parTransId="{B3E5D373-4630-4B89-9A5A-70D5B47B10B8}" sibTransId="{51AE3661-B31E-45F5-9D41-3E57F9931DEC}"/>
    <dgm:cxn modelId="{4D269E2C-8346-4F8B-A424-98691B9A260E}" srcId="{217D3339-1DF6-4CA6-9F3B-0F9762BB4DD8}" destId="{3411CB1B-8AE1-44D6-A697-80254BA897B6}" srcOrd="0" destOrd="0" parTransId="{8C47A5F7-E00E-4C5A-8E67-B826985C4F8C}" sibTransId="{C8359D3A-DEA7-46D7-B26E-1A7E7A9279A0}"/>
    <dgm:cxn modelId="{F5D48609-DA4E-4DE1-9A93-23B72DC32773}" type="presParOf" srcId="{117F99FF-6BFC-4E30-8964-0295B5FC83F9}" destId="{847ACB09-E408-4294-832E-A11EDCE94206}" srcOrd="0" destOrd="0" presId="urn:microsoft.com/office/officeart/2005/8/layout/orgChart1"/>
    <dgm:cxn modelId="{2CDBB398-767C-4585-8D39-9BEACD22CD5C}" type="presParOf" srcId="{847ACB09-E408-4294-832E-A11EDCE94206}" destId="{67104567-D71C-4247-BF10-5431DCA2F118}" srcOrd="0" destOrd="0" presId="urn:microsoft.com/office/officeart/2005/8/layout/orgChart1"/>
    <dgm:cxn modelId="{2AEE6346-0A70-49EA-9252-DCA1AE97AB6A}" type="presParOf" srcId="{67104567-D71C-4247-BF10-5431DCA2F118}" destId="{37489F8D-FA70-469E-91B4-74FC42915BB3}" srcOrd="0" destOrd="0" presId="urn:microsoft.com/office/officeart/2005/8/layout/orgChart1"/>
    <dgm:cxn modelId="{18109C5D-92FA-4481-A154-8027527616A7}" type="presParOf" srcId="{67104567-D71C-4247-BF10-5431DCA2F118}" destId="{437B7EAD-13E7-4A2C-A2AB-23DC7D91C752}" srcOrd="1" destOrd="0" presId="urn:microsoft.com/office/officeart/2005/8/layout/orgChart1"/>
    <dgm:cxn modelId="{2D7CBE7A-FA48-4B3B-9A50-901238E9D981}" type="presParOf" srcId="{847ACB09-E408-4294-832E-A11EDCE94206}" destId="{097EC5EF-B2F1-4128-9987-691C44E0C913}" srcOrd="1" destOrd="0" presId="urn:microsoft.com/office/officeart/2005/8/layout/orgChart1"/>
    <dgm:cxn modelId="{D62A6316-2799-4EB9-93CA-7D40ACB69065}" type="presParOf" srcId="{097EC5EF-B2F1-4128-9987-691C44E0C913}" destId="{B5C9B7BC-4D42-42FF-BA1C-84D953B258A8}" srcOrd="0" destOrd="0" presId="urn:microsoft.com/office/officeart/2005/8/layout/orgChart1"/>
    <dgm:cxn modelId="{6FF8C17F-A825-4EFE-971A-DDDDC398E074}" type="presParOf" srcId="{097EC5EF-B2F1-4128-9987-691C44E0C913}" destId="{D8709FAB-48DA-40A2-B997-F0D0211B760B}" srcOrd="1" destOrd="0" presId="urn:microsoft.com/office/officeart/2005/8/layout/orgChart1"/>
    <dgm:cxn modelId="{60D255B0-8207-47BC-9ED6-2169D810FEFC}" type="presParOf" srcId="{D8709FAB-48DA-40A2-B997-F0D0211B760B}" destId="{E02F86BF-483C-4A9E-A6EB-4B53D2808C9C}" srcOrd="0" destOrd="0" presId="urn:microsoft.com/office/officeart/2005/8/layout/orgChart1"/>
    <dgm:cxn modelId="{C53B73D3-F108-4D63-BA07-E545A5D05146}" type="presParOf" srcId="{E02F86BF-483C-4A9E-A6EB-4B53D2808C9C}" destId="{B4B80369-BBEF-4215-9CF6-528CB2AB08AF}" srcOrd="0" destOrd="0" presId="urn:microsoft.com/office/officeart/2005/8/layout/orgChart1"/>
    <dgm:cxn modelId="{0768BE5D-F887-4CE9-83A7-8A28A5F726A7}" type="presParOf" srcId="{E02F86BF-483C-4A9E-A6EB-4B53D2808C9C}" destId="{82B7715B-A88C-4CE9-9689-C44F08E91B3F}" srcOrd="1" destOrd="0" presId="urn:microsoft.com/office/officeart/2005/8/layout/orgChart1"/>
    <dgm:cxn modelId="{867A6CF3-2D00-49F1-86BC-BE82F4E09951}" type="presParOf" srcId="{D8709FAB-48DA-40A2-B997-F0D0211B760B}" destId="{107D9414-F4CF-4466-AE40-2C2AD571D670}" srcOrd="1" destOrd="0" presId="urn:microsoft.com/office/officeart/2005/8/layout/orgChart1"/>
    <dgm:cxn modelId="{6274301B-1664-4B4C-8E7F-98F298529E5C}" type="presParOf" srcId="{107D9414-F4CF-4466-AE40-2C2AD571D670}" destId="{07457CB7-554D-488C-9111-AED996B296CA}" srcOrd="0" destOrd="0" presId="urn:microsoft.com/office/officeart/2005/8/layout/orgChart1"/>
    <dgm:cxn modelId="{2B548BA4-41BF-4CE4-AAFF-4D178689FA16}" type="presParOf" srcId="{107D9414-F4CF-4466-AE40-2C2AD571D670}" destId="{37F7F68A-7E74-4ED4-B540-16475CC38C2B}" srcOrd="1" destOrd="0" presId="urn:microsoft.com/office/officeart/2005/8/layout/orgChart1"/>
    <dgm:cxn modelId="{F94CA957-1C16-4088-B84F-6B907802CD85}" type="presParOf" srcId="{37F7F68A-7E74-4ED4-B540-16475CC38C2B}" destId="{21E79726-59F8-4146-8168-6D99C225DC86}" srcOrd="0" destOrd="0" presId="urn:microsoft.com/office/officeart/2005/8/layout/orgChart1"/>
    <dgm:cxn modelId="{5B510D51-30F6-40AB-9192-53F7974CA471}" type="presParOf" srcId="{21E79726-59F8-4146-8168-6D99C225DC86}" destId="{ECDD9F46-715A-4C31-813A-B1823B4EE573}" srcOrd="0" destOrd="0" presId="urn:microsoft.com/office/officeart/2005/8/layout/orgChart1"/>
    <dgm:cxn modelId="{1589475F-37EC-4214-9CCB-60C3111410A9}" type="presParOf" srcId="{21E79726-59F8-4146-8168-6D99C225DC86}" destId="{A3F8314A-11B2-41BC-8175-6A8F87E91AA4}" srcOrd="1" destOrd="0" presId="urn:microsoft.com/office/officeart/2005/8/layout/orgChart1"/>
    <dgm:cxn modelId="{FEC64E9F-F5A7-4DBA-8B37-03B649E8EFDC}" type="presParOf" srcId="{37F7F68A-7E74-4ED4-B540-16475CC38C2B}" destId="{5885B0CD-A412-4983-B19B-E062813C138C}" srcOrd="1" destOrd="0" presId="urn:microsoft.com/office/officeart/2005/8/layout/orgChart1"/>
    <dgm:cxn modelId="{7A6D350D-537E-44DB-9245-409DC4D64070}" type="presParOf" srcId="{37F7F68A-7E74-4ED4-B540-16475CC38C2B}" destId="{1C2945FB-7C05-4876-9A72-1751BCCCADB9}" srcOrd="2" destOrd="0" presId="urn:microsoft.com/office/officeart/2005/8/layout/orgChart1"/>
    <dgm:cxn modelId="{98CF1529-8769-4EB6-B86E-3AB6CF056B3E}" type="presParOf" srcId="{D8709FAB-48DA-40A2-B997-F0D0211B760B}" destId="{12435D2E-AA39-4D61-B2F6-93B2E39C6229}" srcOrd="2" destOrd="0" presId="urn:microsoft.com/office/officeart/2005/8/layout/orgChart1"/>
    <dgm:cxn modelId="{788EA7E1-AA76-41E4-A119-5CC6F53C977F}" type="presParOf" srcId="{847ACB09-E408-4294-832E-A11EDCE94206}" destId="{F2B9DC59-390C-4F35-B60C-271AF0C4FCCB}"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3148E4-68F6-4634-9ADA-65FD1BB5165C}">
      <dsp:nvSpPr>
        <dsp:cNvPr id="0" name=""/>
        <dsp:cNvSpPr/>
      </dsp:nvSpPr>
      <dsp:spPr>
        <a:xfrm>
          <a:off x="2992" y="945"/>
          <a:ext cx="6121765" cy="1033890"/>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pPr>
          <a:r>
            <a:rPr lang="ka-GE" sz="2500" kern="1200"/>
            <a:t>დასაქმების აქტიური სახელმწიფო  პოლიტიკა</a:t>
          </a:r>
          <a:endParaRPr lang="en-US" sz="2500" kern="1200"/>
        </a:p>
      </dsp:txBody>
      <dsp:txXfrm>
        <a:off x="33274" y="31227"/>
        <a:ext cx="6061201" cy="973326"/>
      </dsp:txXfrm>
    </dsp:sp>
    <dsp:sp modelId="{A07E7697-DD89-4B97-96D3-8EDB669578FE}">
      <dsp:nvSpPr>
        <dsp:cNvPr id="0" name=""/>
        <dsp:cNvSpPr/>
      </dsp:nvSpPr>
      <dsp:spPr>
        <a:xfrm>
          <a:off x="2992" y="1194013"/>
          <a:ext cx="6121765" cy="1033890"/>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ka-GE" sz="1800" kern="1200"/>
            <a:t>ახალი სამუშაო ადგილების შექმნა, დასაქმების მაჩვენებლის ზრდა და უმუშევრობის შემცირება მომზადება-გადამზადების საშუალებით</a:t>
          </a:r>
          <a:endParaRPr lang="en-US" sz="1800" kern="1200"/>
        </a:p>
      </dsp:txBody>
      <dsp:txXfrm>
        <a:off x="33274" y="1224295"/>
        <a:ext cx="6061201" cy="9733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A0D455-11C5-4621-8A82-B51B63791C20}">
      <dsp:nvSpPr>
        <dsp:cNvPr id="0" name=""/>
        <dsp:cNvSpPr/>
      </dsp:nvSpPr>
      <dsp:spPr>
        <a:xfrm>
          <a:off x="3694684" y="2223769"/>
          <a:ext cx="1615503" cy="10464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ka-GE" sz="700" kern="1200"/>
            <a:t>შრომის სამინისტრო</a:t>
          </a:r>
          <a:r>
            <a:rPr lang="en-US" sz="700" kern="1200"/>
            <a:t> </a:t>
          </a:r>
          <a:r>
            <a:rPr lang="ka-GE" sz="700" kern="1200"/>
            <a:t>(სსიპ- დასაქმების ხელშეწყობის სააგენტო</a:t>
          </a:r>
          <a:r>
            <a:rPr lang="en-US" sz="700" kern="1200"/>
            <a:t>)</a:t>
          </a:r>
        </a:p>
        <a:p>
          <a:pPr marL="57150" lvl="1" indent="-57150" algn="l" defTabSz="311150">
            <a:lnSpc>
              <a:spcPct val="90000"/>
            </a:lnSpc>
            <a:spcBef>
              <a:spcPct val="0"/>
            </a:spcBef>
            <a:spcAft>
              <a:spcPct val="15000"/>
            </a:spcAft>
            <a:buChar char="••"/>
          </a:pPr>
          <a:r>
            <a:rPr lang="ka-GE" sz="700" kern="1200"/>
            <a:t>განათლების სამინისტრო</a:t>
          </a:r>
          <a:endParaRPr lang="en-US" sz="700" kern="1200"/>
        </a:p>
      </dsp:txBody>
      <dsp:txXfrm>
        <a:off x="4202323" y="2508377"/>
        <a:ext cx="1084876" cy="738884"/>
      </dsp:txXfrm>
    </dsp:sp>
    <dsp:sp modelId="{0562726C-8540-4940-91A6-3A0F6E4A9521}">
      <dsp:nvSpPr>
        <dsp:cNvPr id="0" name=""/>
        <dsp:cNvSpPr/>
      </dsp:nvSpPr>
      <dsp:spPr>
        <a:xfrm>
          <a:off x="1058862" y="2223769"/>
          <a:ext cx="1615503" cy="10464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ka-GE" sz="700" kern="1200"/>
            <a:t>შრომის სამინისტრო</a:t>
          </a:r>
          <a:endParaRPr lang="en-US" sz="700" kern="1200"/>
        </a:p>
      </dsp:txBody>
      <dsp:txXfrm>
        <a:off x="1081850" y="2508377"/>
        <a:ext cx="1084876" cy="738884"/>
      </dsp:txXfrm>
    </dsp:sp>
    <dsp:sp modelId="{3BAA21D3-EAF6-480A-B1B1-37EFEBB7C961}">
      <dsp:nvSpPr>
        <dsp:cNvPr id="0" name=""/>
        <dsp:cNvSpPr/>
      </dsp:nvSpPr>
      <dsp:spPr>
        <a:xfrm>
          <a:off x="3694684" y="0"/>
          <a:ext cx="1615503" cy="10464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ka-GE" sz="700" kern="1200"/>
            <a:t>შრომის სამინისტრო</a:t>
          </a:r>
          <a:endParaRPr lang="en-US" sz="700" kern="1200"/>
        </a:p>
      </dsp:txBody>
      <dsp:txXfrm>
        <a:off x="4202323" y="22988"/>
        <a:ext cx="1084876" cy="738884"/>
      </dsp:txXfrm>
    </dsp:sp>
    <dsp:sp modelId="{9E72E090-EB42-42A1-A672-41075FA5355E}">
      <dsp:nvSpPr>
        <dsp:cNvPr id="0" name=""/>
        <dsp:cNvSpPr/>
      </dsp:nvSpPr>
      <dsp:spPr>
        <a:xfrm>
          <a:off x="1058862" y="0"/>
          <a:ext cx="1615503" cy="10464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ka-GE" sz="700" kern="1200"/>
            <a:t>ეკონომიკის სამინისტრო</a:t>
          </a:r>
          <a:endParaRPr lang="en-US" sz="700" kern="1200"/>
        </a:p>
      </dsp:txBody>
      <dsp:txXfrm>
        <a:off x="1081850" y="22988"/>
        <a:ext cx="1084876" cy="738884"/>
      </dsp:txXfrm>
    </dsp:sp>
    <dsp:sp modelId="{5B6BAAD4-21E5-484B-A670-DD759F1385DC}">
      <dsp:nvSpPr>
        <dsp:cNvPr id="0" name=""/>
        <dsp:cNvSpPr/>
      </dsp:nvSpPr>
      <dsp:spPr>
        <a:xfrm>
          <a:off x="1735804" y="186404"/>
          <a:ext cx="1416018" cy="1416018"/>
        </a:xfrm>
        <a:prstGeom prst="pieWedg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ka-GE" sz="600" kern="1200"/>
            <a:t>შრომის ბაზრის კვლევა</a:t>
          </a:r>
          <a:endParaRPr lang="en-US" sz="600" kern="1200"/>
        </a:p>
      </dsp:txBody>
      <dsp:txXfrm>
        <a:off x="2150546" y="601146"/>
        <a:ext cx="1001276" cy="1001276"/>
      </dsp:txXfrm>
    </dsp:sp>
    <dsp:sp modelId="{D1FDCDE9-FDC9-45C7-AF4E-86F215C1D1B3}">
      <dsp:nvSpPr>
        <dsp:cNvPr id="0" name=""/>
        <dsp:cNvSpPr/>
      </dsp:nvSpPr>
      <dsp:spPr>
        <a:xfrm rot="5400000">
          <a:off x="3217227" y="186404"/>
          <a:ext cx="1416018" cy="1416018"/>
        </a:xfrm>
        <a:prstGeom prst="pieWedg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ka-GE" sz="600" kern="1200"/>
            <a:t>პოლიტიკის შემუშავება/დაგეგმვა (სტრატეგიის, ყოველწლიური გეგმების და ა.შ. შემუშავება/დამტკიცება)</a:t>
          </a:r>
          <a:endParaRPr lang="en-US" sz="600" kern="1200"/>
        </a:p>
      </dsp:txBody>
      <dsp:txXfrm rot="-5400000">
        <a:off x="3217227" y="601146"/>
        <a:ext cx="1001276" cy="1001276"/>
      </dsp:txXfrm>
    </dsp:sp>
    <dsp:sp modelId="{30247CE9-829D-48AB-99F0-66DC7B8C9D0F}">
      <dsp:nvSpPr>
        <dsp:cNvPr id="0" name=""/>
        <dsp:cNvSpPr/>
      </dsp:nvSpPr>
      <dsp:spPr>
        <a:xfrm rot="10800000">
          <a:off x="3217227" y="1667827"/>
          <a:ext cx="1416018" cy="1416018"/>
        </a:xfrm>
        <a:prstGeom prst="pieWedg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ka-GE" sz="600" kern="1200"/>
            <a:t>პოლიტიკის განხორციელება</a:t>
          </a:r>
          <a:endParaRPr lang="en-US" sz="600" kern="1200"/>
        </a:p>
      </dsp:txBody>
      <dsp:txXfrm rot="10800000">
        <a:off x="3217227" y="1667827"/>
        <a:ext cx="1001276" cy="1001276"/>
      </dsp:txXfrm>
    </dsp:sp>
    <dsp:sp modelId="{53C58414-8B62-4CED-8DF5-E3C474CC9B22}">
      <dsp:nvSpPr>
        <dsp:cNvPr id="0" name=""/>
        <dsp:cNvSpPr/>
      </dsp:nvSpPr>
      <dsp:spPr>
        <a:xfrm rot="16200000">
          <a:off x="1735804" y="1667827"/>
          <a:ext cx="1416018" cy="1416018"/>
        </a:xfrm>
        <a:prstGeom prst="pieWedg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ka-GE" sz="600" kern="1200"/>
            <a:t>შრომის ბაზრის მონიტორინგი/შეფასება</a:t>
          </a:r>
          <a:endParaRPr lang="en-US" sz="600" kern="1200"/>
        </a:p>
      </dsp:txBody>
      <dsp:txXfrm rot="5400000">
        <a:off x="2150546" y="1667827"/>
        <a:ext cx="1001276" cy="1001276"/>
      </dsp:txXfrm>
    </dsp:sp>
    <dsp:sp modelId="{A54826E7-4D39-4534-8474-14D39F189149}">
      <dsp:nvSpPr>
        <dsp:cNvPr id="0" name=""/>
        <dsp:cNvSpPr/>
      </dsp:nvSpPr>
      <dsp:spPr>
        <a:xfrm>
          <a:off x="2940073" y="1340802"/>
          <a:ext cx="488902" cy="425132"/>
        </a:xfrm>
        <a:prstGeom prst="circularArrow">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 modelId="{96F06256-3D68-4961-A296-B5F4D64663DC}">
      <dsp:nvSpPr>
        <dsp:cNvPr id="0" name=""/>
        <dsp:cNvSpPr/>
      </dsp:nvSpPr>
      <dsp:spPr>
        <a:xfrm rot="10800000">
          <a:off x="2940073" y="1504315"/>
          <a:ext cx="488902" cy="425132"/>
        </a:xfrm>
        <a:prstGeom prst="circularArrow">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3C5D8-80B9-4482-94A1-D9222C594E29}">
      <dsp:nvSpPr>
        <dsp:cNvPr id="0" name=""/>
        <dsp:cNvSpPr/>
      </dsp:nvSpPr>
      <dsp:spPr>
        <a:xfrm>
          <a:off x="31" y="46537"/>
          <a:ext cx="3029573" cy="3168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ka-GE" sz="1100" kern="1200"/>
            <a:t>ეკონომიკის სამინისტრო</a:t>
          </a:r>
          <a:endParaRPr lang="en-US" sz="1100" kern="1200"/>
        </a:p>
      </dsp:txBody>
      <dsp:txXfrm>
        <a:off x="31" y="46537"/>
        <a:ext cx="3029573" cy="316800"/>
      </dsp:txXfrm>
    </dsp:sp>
    <dsp:sp modelId="{8AF3446F-1056-4777-8E5E-41E851AE3887}">
      <dsp:nvSpPr>
        <dsp:cNvPr id="0" name=""/>
        <dsp:cNvSpPr/>
      </dsp:nvSpPr>
      <dsp:spPr>
        <a:xfrm>
          <a:off x="31" y="363337"/>
          <a:ext cx="3029573" cy="2117424"/>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endParaRPr lang="en-US" sz="1100" kern="1200"/>
        </a:p>
        <a:p>
          <a:pPr marL="57150" lvl="1" indent="-57150" algn="l" defTabSz="488950">
            <a:lnSpc>
              <a:spcPct val="90000"/>
            </a:lnSpc>
            <a:spcBef>
              <a:spcPct val="0"/>
            </a:spcBef>
            <a:spcAft>
              <a:spcPct val="15000"/>
            </a:spcAft>
            <a:buChar char="••"/>
          </a:pPr>
          <a:r>
            <a:rPr lang="ka-GE" sz="1100" kern="1200">
              <a:latin typeface="Sylfaen"/>
              <a:ea typeface="+mn-ea"/>
              <a:cs typeface="+mn-cs"/>
            </a:rPr>
            <a:t>სახელმწიფოს მიერ ეკონომიკაში ინვესტიციების სტიმულირება, ახალი სამუშაო ადგილების შექმნის მიზნით;</a:t>
          </a:r>
          <a:endParaRPr lang="en-US" sz="1100" kern="1200"/>
        </a:p>
        <a:p>
          <a:pPr marL="57150" lvl="1" indent="-57150" algn="l" defTabSz="488950">
            <a:lnSpc>
              <a:spcPct val="90000"/>
            </a:lnSpc>
            <a:spcBef>
              <a:spcPct val="0"/>
            </a:spcBef>
            <a:spcAft>
              <a:spcPct val="15000"/>
            </a:spcAft>
            <a:buChar char="••"/>
          </a:pPr>
          <a:r>
            <a:rPr lang="ka-GE" sz="1100" kern="1200"/>
            <a:t>კვარტალური კვლევების განხორციელება (მოთხოვნადი პროფესიების განსაზღვრა ეკონომიკის დარგების მიხედვით რეგიონალურ და ა.შ. ჭრილში)</a:t>
          </a:r>
          <a:endParaRPr lang="en-US" sz="1100" kern="1200"/>
        </a:p>
      </dsp:txBody>
      <dsp:txXfrm>
        <a:off x="31" y="363337"/>
        <a:ext cx="3029573" cy="2117424"/>
      </dsp:txXfrm>
    </dsp:sp>
    <dsp:sp modelId="{2CB227B9-511C-4B57-A5D6-A03D55F25A6F}">
      <dsp:nvSpPr>
        <dsp:cNvPr id="0" name=""/>
        <dsp:cNvSpPr/>
      </dsp:nvSpPr>
      <dsp:spPr>
        <a:xfrm>
          <a:off x="3453745" y="46537"/>
          <a:ext cx="3029573" cy="3168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ka-GE" sz="1100" kern="1200"/>
            <a:t>შრომის სამინისტრო</a:t>
          </a:r>
          <a:endParaRPr lang="en-US" sz="1100" kern="1200"/>
        </a:p>
      </dsp:txBody>
      <dsp:txXfrm>
        <a:off x="3453745" y="46537"/>
        <a:ext cx="3029573" cy="316800"/>
      </dsp:txXfrm>
    </dsp:sp>
    <dsp:sp modelId="{DEDD8247-4CEB-4BD8-A9DB-3F220565124C}">
      <dsp:nvSpPr>
        <dsp:cNvPr id="0" name=""/>
        <dsp:cNvSpPr/>
      </dsp:nvSpPr>
      <dsp:spPr>
        <a:xfrm>
          <a:off x="3453745" y="363337"/>
          <a:ext cx="3029573" cy="2117424"/>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ka-GE" sz="1100" kern="1200">
              <a:latin typeface="Sylfaen"/>
              <a:ea typeface="+mn-ea"/>
              <a:cs typeface="+mn-cs"/>
            </a:rPr>
            <a:t>სამუშაოს მაძიებელთა/უმუშევართა მომზადება-გადამზადების ორგანიზება;</a:t>
          </a:r>
          <a:endParaRPr lang="en-US" sz="1100" kern="1200"/>
        </a:p>
        <a:p>
          <a:pPr marL="57150" lvl="1" indent="-57150" algn="l" defTabSz="488950">
            <a:lnSpc>
              <a:spcPct val="90000"/>
            </a:lnSpc>
            <a:spcBef>
              <a:spcPct val="0"/>
            </a:spcBef>
            <a:spcAft>
              <a:spcPct val="15000"/>
            </a:spcAft>
            <a:buChar char="••"/>
          </a:pPr>
          <a:r>
            <a:rPr lang="ka-GE" sz="1100" kern="1200">
              <a:latin typeface="Sylfaen"/>
              <a:ea typeface="+mn-ea"/>
              <a:cs typeface="+mn-cs"/>
            </a:rPr>
            <a:t>დასაქმების სამსახურების განვითარება;</a:t>
          </a:r>
          <a:endParaRPr lang="en-US" sz="1100" kern="1200">
            <a:latin typeface="Calibri"/>
            <a:ea typeface="+mn-ea"/>
            <a:cs typeface="+mn-cs"/>
          </a:endParaRPr>
        </a:p>
        <a:p>
          <a:pPr marL="57150" lvl="1" indent="-57150" algn="l" defTabSz="488950">
            <a:lnSpc>
              <a:spcPct val="90000"/>
            </a:lnSpc>
            <a:spcBef>
              <a:spcPct val="0"/>
            </a:spcBef>
            <a:spcAft>
              <a:spcPct val="15000"/>
            </a:spcAft>
            <a:buChar char="••"/>
          </a:pPr>
          <a:r>
            <a:rPr lang="ka-GE" sz="1100" kern="1200">
              <a:latin typeface="Sylfaen"/>
              <a:ea typeface="+mn-ea"/>
              <a:cs typeface="+mn-cs"/>
            </a:rPr>
            <a:t>შრომის ბაზარზე საშუამავლო ფუნქციის განხორციელება;</a:t>
          </a:r>
          <a:endParaRPr lang="en-US" sz="1100" kern="1200">
            <a:latin typeface="Calibri"/>
            <a:ea typeface="+mn-ea"/>
            <a:cs typeface="+mn-cs"/>
          </a:endParaRPr>
        </a:p>
        <a:p>
          <a:pPr marL="57150" lvl="1" indent="-57150" algn="l" defTabSz="488950">
            <a:lnSpc>
              <a:spcPct val="90000"/>
            </a:lnSpc>
            <a:spcBef>
              <a:spcPct val="0"/>
            </a:spcBef>
            <a:spcAft>
              <a:spcPct val="15000"/>
            </a:spcAft>
            <a:buChar char="••"/>
          </a:pPr>
          <a:r>
            <a:rPr lang="ka-GE" sz="1100" kern="1200">
              <a:latin typeface="Sylfaen"/>
              <a:ea typeface="+mn-ea"/>
              <a:cs typeface="+mn-cs"/>
            </a:rPr>
            <a:t>ვაკანტური სამუშაოების შესახებ ინფორმაციის შეგროვება;</a:t>
          </a:r>
          <a:endParaRPr lang="en-US" sz="1100" kern="1200">
            <a:latin typeface="Calibri"/>
            <a:ea typeface="+mn-ea"/>
            <a:cs typeface="+mn-cs"/>
          </a:endParaRPr>
        </a:p>
        <a:p>
          <a:pPr marL="57150" lvl="1" indent="-57150" algn="l" defTabSz="488950">
            <a:lnSpc>
              <a:spcPct val="90000"/>
            </a:lnSpc>
            <a:spcBef>
              <a:spcPct val="0"/>
            </a:spcBef>
            <a:spcAft>
              <a:spcPct val="15000"/>
            </a:spcAft>
            <a:buChar char="••"/>
          </a:pPr>
          <a:r>
            <a:rPr lang="ka-GE" sz="1100" kern="1200"/>
            <a:t>შრომის ბაზარზე მომსახურების გაწევისა და შრომის ბაზრის პოლიტიკის ღონისძიებების განხორციელების ეფექტიანობის შეფასება</a:t>
          </a:r>
          <a:r>
            <a:rPr lang="ka-GE" sz="1100" kern="1200">
              <a:latin typeface="Sylfaen"/>
              <a:ea typeface="+mn-ea"/>
              <a:cs typeface="+mn-cs"/>
            </a:rPr>
            <a:t> და სხვ.</a:t>
          </a:r>
          <a:endParaRPr lang="en-US" sz="1100" kern="1200">
            <a:latin typeface="Calibri"/>
            <a:ea typeface="+mn-ea"/>
            <a:cs typeface="+mn-cs"/>
          </a:endParaRPr>
        </a:p>
      </dsp:txBody>
      <dsp:txXfrm>
        <a:off x="3453745" y="363337"/>
        <a:ext cx="3029573" cy="211742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3C5D8-80B9-4482-94A1-D9222C594E29}">
      <dsp:nvSpPr>
        <dsp:cNvPr id="0" name=""/>
        <dsp:cNvSpPr/>
      </dsp:nvSpPr>
      <dsp:spPr>
        <a:xfrm>
          <a:off x="0" y="120366"/>
          <a:ext cx="3981450" cy="3744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ka-GE" sz="1300" kern="1200"/>
            <a:t>განათლების სამინისტრო</a:t>
          </a:r>
          <a:endParaRPr lang="en-US" sz="1300" kern="1200"/>
        </a:p>
      </dsp:txBody>
      <dsp:txXfrm>
        <a:off x="0" y="120366"/>
        <a:ext cx="3981450" cy="374400"/>
      </dsp:txXfrm>
    </dsp:sp>
    <dsp:sp modelId="{8AF3446F-1056-4777-8E5E-41E851AE3887}">
      <dsp:nvSpPr>
        <dsp:cNvPr id="0" name=""/>
        <dsp:cNvSpPr/>
      </dsp:nvSpPr>
      <dsp:spPr>
        <a:xfrm>
          <a:off x="0" y="503609"/>
          <a:ext cx="3981450" cy="1891305"/>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ka-GE" sz="1300" kern="1200"/>
            <a:t>მომზადება/გადამზადების სასწავლო მოდულების შემუშავება;</a:t>
          </a:r>
          <a:endParaRPr lang="en-US" sz="1300" kern="1200"/>
        </a:p>
        <a:p>
          <a:pPr marL="114300" lvl="1" indent="-114300" algn="l" defTabSz="577850">
            <a:lnSpc>
              <a:spcPct val="90000"/>
            </a:lnSpc>
            <a:spcBef>
              <a:spcPct val="0"/>
            </a:spcBef>
            <a:spcAft>
              <a:spcPct val="15000"/>
            </a:spcAft>
            <a:buChar char="••"/>
          </a:pPr>
          <a:r>
            <a:rPr lang="ka-GE" sz="1300" kern="1200"/>
            <a:t>კოლეჯების ავტორიზაცია;</a:t>
          </a:r>
          <a:endParaRPr lang="en-US" sz="1300" kern="1200"/>
        </a:p>
        <a:p>
          <a:pPr marL="114300" lvl="1" indent="-114300" algn="l" defTabSz="577850">
            <a:lnSpc>
              <a:spcPct val="90000"/>
            </a:lnSpc>
            <a:spcBef>
              <a:spcPct val="0"/>
            </a:spcBef>
            <a:spcAft>
              <a:spcPct val="15000"/>
            </a:spcAft>
            <a:buChar char="••"/>
          </a:pPr>
          <a:r>
            <a:rPr lang="ka-GE" sz="1300" kern="1200"/>
            <a:t>ზრდასრულთა მომზადება-გადამზადება</a:t>
          </a:r>
          <a:endParaRPr lang="en-US" sz="1300" kern="1200"/>
        </a:p>
        <a:p>
          <a:pPr marL="114300" lvl="1" indent="-114300" algn="l" defTabSz="577850">
            <a:lnSpc>
              <a:spcPct val="90000"/>
            </a:lnSpc>
            <a:spcBef>
              <a:spcPct val="0"/>
            </a:spcBef>
            <a:spcAft>
              <a:spcPct val="15000"/>
            </a:spcAft>
            <a:buChar char="••"/>
          </a:pPr>
          <a:r>
            <a:rPr lang="ka-GE" sz="1300" kern="1200"/>
            <a:t>პროფესიულ კოლეჯების კურსდამთავრებულთა დასაქმების მაჩვენებლების კვლევა;</a:t>
          </a:r>
          <a:endParaRPr lang="en-US" sz="1300" kern="1200"/>
        </a:p>
        <a:p>
          <a:pPr marL="114300" lvl="1" indent="-114300" algn="l" defTabSz="577850">
            <a:lnSpc>
              <a:spcPct val="90000"/>
            </a:lnSpc>
            <a:spcBef>
              <a:spcPct val="0"/>
            </a:spcBef>
            <a:spcAft>
              <a:spcPct val="15000"/>
            </a:spcAft>
            <a:buChar char="••"/>
          </a:pPr>
          <a:r>
            <a:rPr lang="ka-GE" sz="1300" kern="1200"/>
            <a:t>არაფორმალური განათლების აღიარება და სხვ.</a:t>
          </a:r>
          <a:endParaRPr lang="en-US" sz="1300" kern="1200"/>
        </a:p>
        <a:p>
          <a:pPr marL="114300" lvl="1" indent="-114300" algn="l" defTabSz="577850">
            <a:lnSpc>
              <a:spcPct val="90000"/>
            </a:lnSpc>
            <a:spcBef>
              <a:spcPct val="0"/>
            </a:spcBef>
            <a:spcAft>
              <a:spcPct val="15000"/>
            </a:spcAft>
            <a:buChar char="••"/>
          </a:pPr>
          <a:endParaRPr lang="en-US" sz="1300" kern="1200"/>
        </a:p>
      </dsp:txBody>
      <dsp:txXfrm>
        <a:off x="0" y="503609"/>
        <a:ext cx="3981450" cy="189130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457CB7-554D-488C-9111-AED996B296CA}">
      <dsp:nvSpPr>
        <dsp:cNvPr id="0" name=""/>
        <dsp:cNvSpPr/>
      </dsp:nvSpPr>
      <dsp:spPr>
        <a:xfrm>
          <a:off x="2443741" y="2008592"/>
          <a:ext cx="248845" cy="763125"/>
        </a:xfrm>
        <a:custGeom>
          <a:avLst/>
          <a:gdLst/>
          <a:ahLst/>
          <a:cxnLst/>
          <a:rect l="0" t="0" r="0" b="0"/>
          <a:pathLst>
            <a:path>
              <a:moveTo>
                <a:pt x="0" y="0"/>
              </a:moveTo>
              <a:lnTo>
                <a:pt x="0" y="763125"/>
              </a:lnTo>
              <a:lnTo>
                <a:pt x="248845" y="76312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5C9B7BC-4D42-42FF-BA1C-84D953B258A8}">
      <dsp:nvSpPr>
        <dsp:cNvPr id="0" name=""/>
        <dsp:cNvSpPr/>
      </dsp:nvSpPr>
      <dsp:spPr>
        <a:xfrm>
          <a:off x="3061608" y="830724"/>
          <a:ext cx="91440" cy="348383"/>
        </a:xfrm>
        <a:custGeom>
          <a:avLst/>
          <a:gdLst/>
          <a:ahLst/>
          <a:cxnLst/>
          <a:rect l="0" t="0" r="0" b="0"/>
          <a:pathLst>
            <a:path>
              <a:moveTo>
                <a:pt x="45720" y="0"/>
              </a:moveTo>
              <a:lnTo>
                <a:pt x="45720" y="34838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7489F8D-FA70-469E-91B4-74FC42915BB3}">
      <dsp:nvSpPr>
        <dsp:cNvPr id="0" name=""/>
        <dsp:cNvSpPr/>
      </dsp:nvSpPr>
      <dsp:spPr>
        <a:xfrm>
          <a:off x="2277844" y="1240"/>
          <a:ext cx="1658968" cy="82948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ka-GE" sz="1600" kern="1200"/>
            <a:t>შრომის სამინისტრო</a:t>
          </a:r>
          <a:endParaRPr lang="en-US" sz="1600" kern="1200"/>
        </a:p>
      </dsp:txBody>
      <dsp:txXfrm>
        <a:off x="2277844" y="1240"/>
        <a:ext cx="1658968" cy="829484"/>
      </dsp:txXfrm>
    </dsp:sp>
    <dsp:sp modelId="{B4B80369-BBEF-4215-9CF6-528CB2AB08AF}">
      <dsp:nvSpPr>
        <dsp:cNvPr id="0" name=""/>
        <dsp:cNvSpPr/>
      </dsp:nvSpPr>
      <dsp:spPr>
        <a:xfrm>
          <a:off x="2277844" y="1179107"/>
          <a:ext cx="1658968" cy="82948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ka-GE" sz="1600" kern="1200"/>
            <a:t>სსიპ-დასაქმების ხელშეწყობის სააგენტო</a:t>
          </a:r>
          <a:endParaRPr lang="en-US" sz="1600" kern="1200"/>
        </a:p>
      </dsp:txBody>
      <dsp:txXfrm>
        <a:off x="2277844" y="1179107"/>
        <a:ext cx="1658968" cy="829484"/>
      </dsp:txXfrm>
    </dsp:sp>
    <dsp:sp modelId="{ECDD9F46-715A-4C31-813A-B1823B4EE573}">
      <dsp:nvSpPr>
        <dsp:cNvPr id="0" name=""/>
        <dsp:cNvSpPr/>
      </dsp:nvSpPr>
      <dsp:spPr>
        <a:xfrm>
          <a:off x="2692586" y="2356975"/>
          <a:ext cx="1658968" cy="82948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ka-GE" sz="1600" kern="1200"/>
            <a:t>ტერიტორიული ერთეულები</a:t>
          </a:r>
          <a:endParaRPr lang="en-US" sz="1600" kern="1200"/>
        </a:p>
      </dsp:txBody>
      <dsp:txXfrm>
        <a:off x="2692586" y="2356975"/>
        <a:ext cx="1658968" cy="82948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01" w:usb1="00000000" w:usb2="00000000" w:usb3="00000000" w:csb0="0000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F3"/>
    <w:rsid w:val="0003557B"/>
    <w:rsid w:val="009C1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C175662602458FB027E910A1300B78">
    <w:name w:val="2AC175662602458FB027E910A1300B78"/>
    <w:rsid w:val="009C14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C175662602458FB027E910A1300B78">
    <w:name w:val="2AC175662602458FB027E910A1300B78"/>
    <w:rsid w:val="009C1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Tamar Akhvlediani</cp:lastModifiedBy>
  <cp:revision>2</cp:revision>
  <cp:lastPrinted>2019-07-03T09:18:00Z</cp:lastPrinted>
  <dcterms:created xsi:type="dcterms:W3CDTF">2019-07-03T13:33:00Z</dcterms:created>
  <dcterms:modified xsi:type="dcterms:W3CDTF">2019-07-03T13:33:00Z</dcterms:modified>
</cp:coreProperties>
</file>